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bookmarkStart w:id="0" w:name="_GoBack"/>
      <w:bookmarkEnd w:id="0"/>
    </w:p>
    <w:p w:rsidR="006D536B" w:rsidRPr="00DA5854" w:rsidRDefault="006D536B" w:rsidP="00275948">
      <w:pPr>
        <w:pStyle w:val="Yazmuyarmetin"/>
      </w:pPr>
      <w:r w:rsidRPr="00DA5854">
        <w:t xml:space="preserve">Modül yazarı, </w:t>
      </w:r>
      <w:proofErr w:type="gramStart"/>
      <w:r w:rsidRPr="00DA5854">
        <w:t>modül</w:t>
      </w:r>
      <w:proofErr w:type="gramEnd"/>
      <w:r w:rsidRPr="00DA5854">
        <w:t xml:space="preserve">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 xml:space="preserve">Modül yazarı, görevini yerine getirirken hazırladığı modülün içeriğini anlatan ders bilgi formlarını iyi incelemeli ve </w:t>
      </w:r>
      <w:proofErr w:type="gramStart"/>
      <w:r w:rsidRPr="00DA5854">
        <w:t>modül</w:t>
      </w:r>
      <w:proofErr w:type="gramEnd"/>
      <w:r w:rsidRPr="00DA5854">
        <w:t xml:space="preserve"> hazırlama aşamasında bu ölçütlere sadık kalmalıdır.</w:t>
      </w:r>
    </w:p>
    <w:p w:rsidR="006D536B" w:rsidRPr="00DA5854" w:rsidRDefault="006D536B" w:rsidP="00275948">
      <w:pPr>
        <w:pStyle w:val="Yazmuyarmetin"/>
      </w:pPr>
      <w:r w:rsidRPr="00DA5854">
        <w:t xml:space="preserve">Uygulama faaliyetleri, </w:t>
      </w:r>
      <w:proofErr w:type="gramStart"/>
      <w:r w:rsidRPr="00DA5854">
        <w:t>modül</w:t>
      </w:r>
      <w:proofErr w:type="gramEnd"/>
      <w:r w:rsidRPr="00DA5854">
        <w:t xml:space="preserve">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xml:space="preserve">, </w:t>
      </w:r>
      <w:proofErr w:type="gramStart"/>
      <w:r w:rsidRPr="00DA5854">
        <w:t>modül</w:t>
      </w:r>
      <w:proofErr w:type="gramEnd"/>
      <w:r w:rsidRPr="00DA5854">
        <w:t xml:space="preserve">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w:t>
      </w:r>
      <w:proofErr w:type="spellStart"/>
      <w:r w:rsidR="00DA5854">
        <w:t>Femur</w:t>
      </w:r>
      <w:proofErr w:type="spellEnd"/>
      <w:r w:rsidR="00DA5854">
        <w:t>)</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w:t>
      </w:r>
      <w:proofErr w:type="spellStart"/>
      <w:r w:rsidR="00BF09DE">
        <w:t>Ram”in</w:t>
      </w:r>
      <w:proofErr w:type="spellEnd"/>
      <w:r w:rsidR="00BF09DE">
        <w:t xml:space="preserve">, </w:t>
      </w:r>
      <w:proofErr w:type="spellStart"/>
      <w:r>
        <w:t>endeffectore’nin</w:t>
      </w:r>
      <w:proofErr w:type="spellEnd"/>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 xml:space="preserve">Kurtuluş Savaşı, Millî Mücadele, Cilalı Taş Devri, İlk Çağ, Yükselme Devri, Millî Edebiyat Dönemi, </w:t>
      </w:r>
      <w:proofErr w:type="spellStart"/>
      <w:r w:rsidR="00DA5854" w:rsidRPr="00657B8B">
        <w:rPr>
          <w:iCs/>
        </w:rPr>
        <w:t>Servetifünun</w:t>
      </w:r>
      <w:proofErr w:type="spellEnd"/>
      <w:r w:rsidR="00DA5854" w:rsidRPr="00657B8B">
        <w:rPr>
          <w:iCs/>
        </w:rPr>
        <w:t xml:space="preserve">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w:t>
      </w:r>
      <w:proofErr w:type="spellStart"/>
      <w:r w:rsidRPr="007E5E9B">
        <w:rPr>
          <w:rStyle w:val="Vurgu"/>
          <w:b/>
          <w:i w:val="0"/>
        </w:rPr>
        <w:t>ınca</w:t>
      </w:r>
      <w:proofErr w:type="spellEnd"/>
      <w:r w:rsidRPr="007E5E9B">
        <w:rPr>
          <w:rStyle w:val="Vurgu"/>
          <w:b/>
          <w:i w:val="0"/>
        </w:rPr>
        <w:t xml:space="preserve">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w:t>
      </w:r>
      <w:proofErr w:type="spellStart"/>
      <w:r w:rsidRPr="007E5E9B">
        <w:rPr>
          <w:b/>
        </w:rPr>
        <w:t>ıp</w:t>
      </w:r>
      <w:proofErr w:type="spellEnd"/>
      <w:r w:rsidRPr="007E5E9B">
        <w:rPr>
          <w:b/>
        </w:rPr>
        <w:t>, ip, -erek, -</w:t>
      </w:r>
      <w:proofErr w:type="spellStart"/>
      <w:r w:rsidRPr="007E5E9B">
        <w:rPr>
          <w:b/>
        </w:rPr>
        <w:t>madan</w:t>
      </w:r>
      <w:proofErr w:type="spellEnd"/>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w:t>
      </w:r>
      <w:proofErr w:type="spellStart"/>
      <w:r w:rsidRPr="007E5E9B">
        <w:rPr>
          <w:rStyle w:val="Vurgu"/>
          <w:b/>
          <w:i w:val="0"/>
        </w:rPr>
        <w:t>sa</w:t>
      </w:r>
      <w:proofErr w:type="spellEnd"/>
      <w:r w:rsidRPr="007E5E9B">
        <w:rPr>
          <w:rStyle w:val="Vurgu"/>
          <w:b/>
          <w:i w:val="0"/>
        </w:rPr>
        <w:t>/-se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 xml:space="preserve">mm'den, </w:t>
      </w:r>
      <w:proofErr w:type="spellStart"/>
      <w:r w:rsidRPr="00B515BA">
        <w:rPr>
          <w:rStyle w:val="Vurgu"/>
          <w:b/>
          <w:i w:val="0"/>
        </w:rPr>
        <w:t>Kr’un</w:t>
      </w:r>
      <w:proofErr w:type="spellEnd"/>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Bu </w:t>
                            </w:r>
                            <w:proofErr w:type="gramStart"/>
                            <w:r>
                              <w:rPr>
                                <w:color w:val="333333"/>
                                <w:sz w:val="22"/>
                                <w:szCs w:val="22"/>
                              </w:rPr>
                              <w:t>modül</w:t>
                            </w:r>
                            <w:proofErr w:type="gramEnd"/>
                            <w:r>
                              <w:rPr>
                                <w:color w:val="333333"/>
                                <w:sz w:val="22"/>
                                <w:szCs w:val="22"/>
                              </w:rPr>
                              <w:t>,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BA1333">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BA1333">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BA1333">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BA1333" w:rsidP="00F83067">
            <w:pPr>
              <w:pStyle w:val="Uyarmetni"/>
            </w:pPr>
            <w:hyperlink r:id="rId20"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BA1333"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BA1333"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BA1333" w:rsidP="00F83067">
            <w:pPr>
              <w:pStyle w:val="Uyarmetni"/>
            </w:pPr>
            <w:hyperlink r:id="rId23"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 xml:space="preserve">“yapabileceksiniz, uygulayabileceksiniz” </w:t>
            </w:r>
            <w:proofErr w:type="spellStart"/>
            <w:r w:rsidR="00F83067" w:rsidRPr="007645C5">
              <w:t>vb</w:t>
            </w:r>
            <w:proofErr w:type="spellEnd"/>
            <w:r w:rsidR="00F83067" w:rsidRPr="007645C5">
              <w:t xml:space="preserve">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proofErr w:type="spellStart"/>
            <w:r w:rsidRPr="00F83067">
              <w:rPr>
                <w:rStyle w:val="SERMETChar"/>
              </w:rPr>
              <w:t>Antistatik</w:t>
            </w:r>
            <w:proofErr w:type="spellEnd"/>
            <w:r w:rsidRPr="00F83067">
              <w:rPr>
                <w:rStyle w:val="SERMETChar"/>
              </w:rPr>
              <w:t xml:space="preserve"> Poşet, </w:t>
            </w:r>
            <w:proofErr w:type="spellStart"/>
            <w:r w:rsidRPr="00F83067">
              <w:rPr>
                <w:rStyle w:val="SERMETChar"/>
              </w:rPr>
              <w:t>Antistatik</w:t>
            </w:r>
            <w:proofErr w:type="spellEnd"/>
            <w:r w:rsidRPr="00F83067">
              <w:rPr>
                <w:rStyle w:val="SERMETChar"/>
              </w:rPr>
              <w:t xml:space="preserve"> Ambalaj Köpükleri, </w:t>
            </w:r>
            <w:proofErr w:type="spellStart"/>
            <w:r w:rsidRPr="00F83067">
              <w:rPr>
                <w:rStyle w:val="SERMETChar"/>
              </w:rPr>
              <w:t>Antistatik</w:t>
            </w:r>
            <w:proofErr w:type="spellEnd"/>
            <w:r w:rsidRPr="00F83067">
              <w:rPr>
                <w:rStyle w:val="SERMETChar"/>
              </w:rPr>
              <w:t xml:space="preserve"> Bileklik, </w:t>
            </w:r>
            <w:proofErr w:type="spellStart"/>
            <w:r w:rsidRPr="00F83067">
              <w:rPr>
                <w:rStyle w:val="SERMETChar"/>
              </w:rPr>
              <w:t>Antistatik</w:t>
            </w:r>
            <w:proofErr w:type="spellEnd"/>
            <w:r w:rsidRPr="00F83067">
              <w:rPr>
                <w:rStyle w:val="SERMETChar"/>
              </w:rPr>
              <w:t xml:space="preserve"> Altlık, </w:t>
            </w:r>
            <w:proofErr w:type="spellStart"/>
            <w:r w:rsidRPr="00F83067">
              <w:rPr>
                <w:rStyle w:val="SERMETChar"/>
              </w:rPr>
              <w:t>Anakart</w:t>
            </w:r>
            <w:proofErr w:type="spellEnd"/>
            <w:r w:rsidRPr="00F83067">
              <w:rPr>
                <w:rStyle w:val="SERMETChar"/>
              </w:rPr>
              <w: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4"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 xml:space="preserve">“yapabileceksiniz, uygulayabileceksiniz” </w:t>
      </w:r>
      <w:proofErr w:type="spellStart"/>
      <w:r w:rsidRPr="00CD2CB7">
        <w:t>vb</w:t>
      </w:r>
      <w:proofErr w:type="spellEnd"/>
      <w:r w:rsidRPr="00CD2CB7">
        <w:t xml:space="preserve">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proofErr w:type="spellStart"/>
      <w:r w:rsidRPr="00892E33">
        <w:t>bulunuşluk</w:t>
      </w:r>
      <w:proofErr w:type="spellEnd"/>
      <w:r w:rsidRPr="00892E33">
        <w:t xml:space="preserve">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w:t>
      </w:r>
      <w:proofErr w:type="spellStart"/>
      <w:r w:rsidRPr="00892E33">
        <w:t>dpi</w:t>
      </w:r>
      <w:proofErr w:type="spellEnd"/>
      <w:r w:rsidRPr="00892E33">
        <w:t xml:space="preserve">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w:t>
      </w:r>
      <w:proofErr w:type="spellStart"/>
      <w:r w:rsidRPr="00892E33">
        <w:t>dpi</w:t>
      </w:r>
      <w:proofErr w:type="spellEnd"/>
      <w:r w:rsidRPr="00892E33">
        <w:t xml:space="preserve">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xml:space="preserve">/ </w:t>
      </w:r>
      <w:proofErr w:type="spellStart"/>
      <w:r w:rsidRPr="004D6FA5">
        <w:rPr>
          <w:b/>
        </w:rPr>
        <w:t>n</w:t>
      </w:r>
      <w:r w:rsidR="004A6E75" w:rsidRPr="004D6FA5">
        <w:rPr>
          <w:b/>
        </w:rPr>
        <w:t>o</w:t>
      </w:r>
      <w:r w:rsidRPr="004D6FA5">
        <w:rPr>
          <w:b/>
        </w:rPr>
        <w:t>.dan</w:t>
      </w:r>
      <w:proofErr w:type="spellEnd"/>
      <w:r w:rsidRPr="004D6FA5">
        <w:rPr>
          <w:b/>
        </w:rPr>
        <w:t>, n</w:t>
      </w:r>
      <w:r w:rsidR="004A6E75" w:rsidRPr="004D6FA5">
        <w:rPr>
          <w:b/>
        </w:rPr>
        <w:t>o</w:t>
      </w:r>
      <w:r w:rsidRPr="004D6FA5">
        <w:rPr>
          <w:b/>
        </w:rPr>
        <w:t>.l</w:t>
      </w:r>
      <w:r w:rsidR="004A6E75" w:rsidRPr="004D6FA5">
        <w:rPr>
          <w:b/>
        </w:rPr>
        <w:t xml:space="preserve">u, </w:t>
      </w:r>
      <w:proofErr w:type="spellStart"/>
      <w:r w:rsidR="004A6E75" w:rsidRPr="004D6FA5">
        <w:rPr>
          <w:b/>
        </w:rPr>
        <w:t>no.suz</w:t>
      </w:r>
      <w:proofErr w:type="spellEnd"/>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proofErr w:type="spellStart"/>
      <w:r w:rsidRPr="00892E33">
        <w:t>Alancıların</w:t>
      </w:r>
      <w:proofErr w:type="spellEnd"/>
      <w:r w:rsidRPr="00892E33">
        <w:t xml:space="preserve"> </w:t>
      </w:r>
      <w:r w:rsidRPr="00892E33">
        <w:rPr>
          <w:b/>
        </w:rPr>
        <w:t xml:space="preserve">Belge, Çizim, Tablo, Çizelge </w:t>
      </w:r>
      <w:r w:rsidRPr="00892E33">
        <w:t xml:space="preserve">olarak verdiği resim altları </w:t>
      </w:r>
      <w:proofErr w:type="spellStart"/>
      <w:r w:rsidRPr="00892E33">
        <w:t>alancıyla</w:t>
      </w:r>
      <w:proofErr w:type="spellEnd"/>
      <w:r w:rsidRPr="00892E33">
        <w:t xml:space="preserve">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proofErr w:type="spellStart"/>
      <w:r w:rsidRPr="00F642F1">
        <w:rPr>
          <w:lang w:val="de-DE"/>
        </w:rPr>
        <w:t>Çizelge</w:t>
      </w:r>
      <w:proofErr w:type="spellEnd"/>
      <w:r w:rsidRPr="00F642F1">
        <w:rPr>
          <w:lang w:val="de-DE"/>
        </w:rPr>
        <w:t xml:space="preserve"> 2.3: Kat </w:t>
      </w:r>
      <w:proofErr w:type="spellStart"/>
      <w:r w:rsidRPr="00F642F1">
        <w:rPr>
          <w:lang w:val="de-DE"/>
        </w:rPr>
        <w:t>malikleri</w:t>
      </w:r>
      <w:proofErr w:type="spellEnd"/>
      <w:r w:rsidRPr="00F642F1">
        <w:rPr>
          <w:lang w:val="de-DE"/>
        </w:rPr>
        <w:t xml:space="preserve"> </w:t>
      </w:r>
      <w:proofErr w:type="spellStart"/>
      <w:r w:rsidRPr="00F642F1">
        <w:rPr>
          <w:lang w:val="de-DE"/>
        </w:rPr>
        <w:t>denetim</w:t>
      </w:r>
      <w:proofErr w:type="spellEnd"/>
      <w:r w:rsidRPr="00F642F1">
        <w:rPr>
          <w:lang w:val="de-DE"/>
        </w:rPr>
        <w:t xml:space="preserve"> </w:t>
      </w:r>
      <w:proofErr w:type="spellStart"/>
      <w:r w:rsidRPr="00F642F1">
        <w:rPr>
          <w:lang w:val="de-DE"/>
        </w:rPr>
        <w:t>kurulu</w:t>
      </w:r>
      <w:proofErr w:type="spellEnd"/>
      <w:r w:rsidRPr="00F642F1">
        <w:rPr>
          <w:lang w:val="de-DE"/>
        </w:rPr>
        <w:t xml:space="preserve"> </w:t>
      </w:r>
      <w:proofErr w:type="spellStart"/>
      <w:r w:rsidRPr="00F642F1">
        <w:rPr>
          <w:lang w:val="de-DE"/>
        </w:rPr>
        <w:t>raporu</w:t>
      </w:r>
      <w:proofErr w:type="spellEnd"/>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proofErr w:type="spellStart"/>
      <w:r w:rsidRPr="00D57A18">
        <w:t>Subjektif</w:t>
      </w:r>
      <w:proofErr w:type="spellEnd"/>
      <w:r w:rsidRPr="00CE3D84">
        <w:t xml:space="preserve"> </w:t>
      </w:r>
      <w:proofErr w:type="spellStart"/>
      <w:r w:rsidRPr="00CE3D84">
        <w:t>düzgünsüzlük</w:t>
      </w:r>
      <w:proofErr w:type="spellEnd"/>
      <w:r w:rsidRPr="00CE3D84">
        <w:t xml:space="preserve">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proofErr w:type="spellStart"/>
      <w:r w:rsidRPr="00B52B2C">
        <w:rPr>
          <w:lang w:val="de-DE"/>
        </w:rPr>
        <w:t>Hazırladığınız</w:t>
      </w:r>
      <w:proofErr w:type="spellEnd"/>
      <w:r w:rsidRPr="00B52B2C">
        <w:rPr>
          <w:lang w:val="de-DE"/>
        </w:rPr>
        <w:t xml:space="preserve"> </w:t>
      </w:r>
      <w:proofErr w:type="spellStart"/>
      <w:r w:rsidRPr="00B52B2C">
        <w:rPr>
          <w:lang w:val="de-DE"/>
        </w:rPr>
        <w:t>afişleri</w:t>
      </w:r>
      <w:proofErr w:type="spellEnd"/>
      <w:r w:rsidRPr="00B52B2C">
        <w:rPr>
          <w:lang w:val="de-DE"/>
        </w:rPr>
        <w:t xml:space="preserve"> </w:t>
      </w:r>
      <w:proofErr w:type="spellStart"/>
      <w:r w:rsidRPr="00B52B2C">
        <w:rPr>
          <w:lang w:val="de-DE"/>
        </w:rPr>
        <w:t>arkadaşlarınızla</w:t>
      </w:r>
      <w:proofErr w:type="spellEnd"/>
      <w:r w:rsidRPr="00B52B2C">
        <w:rPr>
          <w:lang w:val="de-DE"/>
        </w:rPr>
        <w:t xml:space="preserve"> </w:t>
      </w:r>
      <w:proofErr w:type="spellStart"/>
      <w:r w:rsidRPr="00B52B2C">
        <w:rPr>
          <w:lang w:val="de-DE"/>
        </w:rPr>
        <w:t>paylaşınız</w:t>
      </w:r>
      <w:proofErr w:type="spellEnd"/>
      <w:r w:rsidRPr="00B52B2C">
        <w:rPr>
          <w:lang w:val="de-DE"/>
        </w:rPr>
        <w:t>.</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 xml:space="preserve">ğrenme ve öğretme süreci boyunca öğrenme </w:t>
      </w:r>
      <w:proofErr w:type="spellStart"/>
      <w:r w:rsidR="00382218" w:rsidRPr="006C1A46">
        <w:t>faliyetlerinin</w:t>
      </w:r>
      <w:proofErr w:type="spellEnd"/>
      <w:r w:rsidR="00382218" w:rsidRPr="006C1A46">
        <w:t xml:space="preserve">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“Aşağıdakilerden hangisi …………………….. </w:t>
      </w:r>
      <w:proofErr w:type="spellStart"/>
      <w:r w:rsidRPr="00227965">
        <w:rPr>
          <w:rStyle w:val="SERMETChar"/>
        </w:rPr>
        <w:t>dır</w:t>
      </w:r>
      <w:proofErr w:type="spellEnd"/>
      <w:r w:rsidRPr="00227965">
        <w:rPr>
          <w:rStyle w:val="SERMETChar"/>
        </w:rPr>
        <w:t>?</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proofErr w:type="spellStart"/>
      <w:r w:rsidR="00D16F42" w:rsidRPr="00B52B2C">
        <w:t>d</w:t>
      </w:r>
      <w:r w:rsidRPr="00B52B2C">
        <w:t>ır</w:t>
      </w:r>
      <w:proofErr w:type="spellEnd"/>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w:t>
      </w:r>
      <w:proofErr w:type="spellStart"/>
      <w:r w:rsidRPr="00B52B2C">
        <w:t>Test”e</w:t>
      </w:r>
      <w:proofErr w:type="spellEnd"/>
      <w:r w:rsidRPr="00B52B2C">
        <w:t xml:space="preserv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w:t>
      </w:r>
      <w:proofErr w:type="spellStart"/>
      <w:r w:rsidRPr="005A04DB">
        <w:t>vb</w:t>
      </w:r>
      <w:proofErr w:type="spellEnd"/>
      <w:r w:rsidRPr="005A04DB">
        <w:t xml:space="preserve">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 xml:space="preserve">Modülün son öğrenme faaliyetinin “Ölçme ve </w:t>
      </w:r>
      <w:proofErr w:type="spellStart"/>
      <w:r w:rsidRPr="00146331">
        <w:rPr>
          <w:b/>
          <w:color w:val="C00000"/>
        </w:rPr>
        <w:t>Değerlendirme”sinden</w:t>
      </w:r>
      <w:proofErr w:type="spellEnd"/>
      <w:r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proofErr w:type="spellStart"/>
      <w:r w:rsidRPr="00B52B2C">
        <w:rPr>
          <w:lang w:val="de-DE"/>
        </w:rPr>
        <w:t>İçöz</w:t>
      </w:r>
      <w:proofErr w:type="spellEnd"/>
      <w:r w:rsidR="002B08EE" w:rsidRPr="00B52B2C">
        <w:rPr>
          <w:lang w:val="de-DE"/>
        </w:rPr>
        <w:t xml:space="preserve">, Orhan, </w:t>
      </w:r>
      <w:proofErr w:type="spellStart"/>
      <w:r w:rsidR="002B08EE" w:rsidRPr="00B52B2C">
        <w:rPr>
          <w:b/>
          <w:lang w:val="de-DE"/>
        </w:rPr>
        <w:t>Seyahat</w:t>
      </w:r>
      <w:proofErr w:type="spellEnd"/>
      <w:r w:rsidR="002B08EE" w:rsidRPr="00B52B2C">
        <w:rPr>
          <w:b/>
          <w:lang w:val="de-DE"/>
        </w:rPr>
        <w:t xml:space="preserve"> </w:t>
      </w:r>
      <w:proofErr w:type="spellStart"/>
      <w:r w:rsidR="002B08EE" w:rsidRPr="00B52B2C">
        <w:rPr>
          <w:b/>
          <w:lang w:val="de-DE"/>
        </w:rPr>
        <w:t>Acenteleri</w:t>
      </w:r>
      <w:proofErr w:type="spellEnd"/>
      <w:r w:rsidR="002B08EE" w:rsidRPr="00B52B2C">
        <w:rPr>
          <w:b/>
          <w:lang w:val="de-DE"/>
        </w:rPr>
        <w:t>,</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w:t>
      </w:r>
      <w:proofErr w:type="spellStart"/>
      <w:r w:rsidRPr="00B52B2C">
        <w:rPr>
          <w:bCs/>
          <w:sz w:val="22"/>
          <w:szCs w:val="22"/>
          <w:lang w:val="de-DE"/>
        </w:rPr>
        <w:t>Erdoğan</w:t>
      </w:r>
      <w:proofErr w:type="spellEnd"/>
      <w:r w:rsidRPr="00B52B2C">
        <w:rPr>
          <w:bCs/>
          <w:sz w:val="22"/>
          <w:szCs w:val="22"/>
          <w:lang w:val="de-DE"/>
        </w:rPr>
        <w:t xml:space="preserve">, </w:t>
      </w:r>
      <w:proofErr w:type="spellStart"/>
      <w:r w:rsidRPr="00B52B2C">
        <w:rPr>
          <w:b/>
          <w:bCs/>
          <w:sz w:val="22"/>
          <w:szCs w:val="22"/>
          <w:lang w:val="de-DE"/>
        </w:rPr>
        <w:t>Tüketici</w:t>
      </w:r>
      <w:proofErr w:type="spellEnd"/>
      <w:r w:rsidRPr="00B52B2C">
        <w:rPr>
          <w:b/>
          <w:bCs/>
          <w:sz w:val="22"/>
          <w:szCs w:val="22"/>
          <w:lang w:val="de-DE"/>
        </w:rPr>
        <w:t xml:space="preserve"> </w:t>
      </w:r>
      <w:proofErr w:type="spellStart"/>
      <w:r w:rsidRPr="00B52B2C">
        <w:rPr>
          <w:b/>
          <w:bCs/>
          <w:sz w:val="22"/>
          <w:szCs w:val="22"/>
          <w:lang w:val="de-DE"/>
        </w:rPr>
        <w:t>Davranışı</w:t>
      </w:r>
      <w:proofErr w:type="spellEnd"/>
      <w:r w:rsidRPr="00B52B2C">
        <w:rPr>
          <w:b/>
          <w:bCs/>
          <w:sz w:val="22"/>
          <w:szCs w:val="22"/>
          <w:lang w:val="de-DE"/>
        </w:rPr>
        <w:t xml:space="preserve"> ve </w:t>
      </w:r>
      <w:proofErr w:type="spellStart"/>
      <w:r w:rsidRPr="00B52B2C">
        <w:rPr>
          <w:b/>
          <w:bCs/>
          <w:sz w:val="22"/>
          <w:szCs w:val="22"/>
          <w:lang w:val="de-DE"/>
        </w:rPr>
        <w:t>Pazarlama</w:t>
      </w:r>
      <w:proofErr w:type="spellEnd"/>
      <w:r w:rsidRPr="00B52B2C">
        <w:rPr>
          <w:b/>
          <w:bCs/>
          <w:sz w:val="22"/>
          <w:szCs w:val="22"/>
          <w:lang w:val="de-DE"/>
        </w:rPr>
        <w:t xml:space="preserve"> </w:t>
      </w:r>
      <w:proofErr w:type="spellStart"/>
      <w:r w:rsidRPr="00B52B2C">
        <w:rPr>
          <w:b/>
          <w:bCs/>
          <w:sz w:val="22"/>
          <w:szCs w:val="22"/>
          <w:lang w:val="de-DE"/>
        </w:rPr>
        <w:t>Stratejileri</w:t>
      </w:r>
      <w:proofErr w:type="spellEnd"/>
      <w:r w:rsidRPr="00B52B2C">
        <w:rPr>
          <w:bCs/>
          <w:sz w:val="22"/>
          <w:szCs w:val="22"/>
          <w:lang w:val="de-DE"/>
        </w:rPr>
        <w:t xml:space="preserve">, </w:t>
      </w:r>
      <w:proofErr w:type="spellStart"/>
      <w:r w:rsidRPr="00B52B2C">
        <w:rPr>
          <w:bCs/>
          <w:sz w:val="22"/>
          <w:szCs w:val="22"/>
          <w:lang w:val="de-DE"/>
        </w:rPr>
        <w:t>Seçkin</w:t>
      </w:r>
      <w:proofErr w:type="spellEnd"/>
      <w:r w:rsidRPr="00B52B2C">
        <w:rPr>
          <w:bCs/>
          <w:sz w:val="22"/>
          <w:szCs w:val="22"/>
          <w:lang w:val="de-DE"/>
        </w:rPr>
        <w:t xml:space="preserve"> </w:t>
      </w:r>
      <w:proofErr w:type="spellStart"/>
      <w:r w:rsidRPr="00B52B2C">
        <w:rPr>
          <w:bCs/>
          <w:sz w:val="22"/>
          <w:szCs w:val="22"/>
          <w:lang w:val="de-DE"/>
        </w:rPr>
        <w:t>Yayınları</w:t>
      </w:r>
      <w:proofErr w:type="spellEnd"/>
      <w:r w:rsidRPr="00B52B2C">
        <w:rPr>
          <w:bCs/>
          <w:sz w:val="22"/>
          <w:szCs w:val="22"/>
          <w:lang w:val="de-DE"/>
        </w:rPr>
        <w:t>,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proofErr w:type="spellStart"/>
      <w:r w:rsidRPr="00227965">
        <w:t>Soyad</w:t>
      </w:r>
      <w:proofErr w:type="spellEnd"/>
      <w:r w:rsidRPr="00227965">
        <w:t>,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 xml:space="preserve">1. Yazar </w:t>
      </w:r>
      <w:proofErr w:type="spellStart"/>
      <w:r w:rsidRPr="00227965">
        <w:t>Soyad</w:t>
      </w:r>
      <w:proofErr w:type="spellEnd"/>
      <w:r w:rsidRPr="00227965">
        <w:t xml:space="preserve"> Ad, 2. Yazar Ad </w:t>
      </w:r>
      <w:proofErr w:type="spellStart"/>
      <w:r w:rsidRPr="00227965">
        <w:t>Soyad</w:t>
      </w:r>
      <w:proofErr w:type="spellEnd"/>
      <w:r w:rsidRPr="00227965">
        <w:t>,</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w:t>
      </w:r>
      <w:proofErr w:type="spellStart"/>
      <w:r w:rsidRPr="00275948">
        <w:rPr>
          <w:bCs/>
          <w:sz w:val="20"/>
          <w:szCs w:val="20"/>
        </w:rPr>
        <w:t>md.</w:t>
      </w:r>
      <w:proofErr w:type="spellEnd"/>
      <w:r w:rsidRPr="00275948">
        <w:rPr>
          <w:bCs/>
          <w:sz w:val="20"/>
          <w:szCs w:val="20"/>
        </w:rPr>
        <w:t xml:space="preserve">)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w:t>
      </w:r>
      <w:proofErr w:type="spellStart"/>
      <w:r w:rsidRPr="00275948">
        <w:rPr>
          <w:sz w:val="20"/>
          <w:szCs w:val="20"/>
        </w:rPr>
        <w:t>iktisablar</w:t>
      </w:r>
      <w:proofErr w:type="spellEnd"/>
      <w:r w:rsidRPr="00275948">
        <w:rPr>
          <w:sz w:val="20"/>
          <w:szCs w:val="20"/>
        </w:rPr>
        <w:t xml:space="preserve">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w:t>
      </w:r>
      <w:proofErr w:type="spellStart"/>
      <w:r w:rsidRPr="00275948">
        <w:rPr>
          <w:b/>
          <w:bCs/>
          <w:sz w:val="20"/>
          <w:szCs w:val="20"/>
        </w:rPr>
        <w:t>md.</w:t>
      </w:r>
      <w:proofErr w:type="spellEnd"/>
      <w:r w:rsidRPr="00275948">
        <w:rPr>
          <w:b/>
          <w:bCs/>
          <w:sz w:val="20"/>
          <w:szCs w:val="20"/>
        </w:rPr>
        <w:t xml:space="preserve">)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 xml:space="preserve">2. Yayımlanmış bir bestenin en çok tema, motif, pasaj ve fikir </w:t>
      </w:r>
      <w:proofErr w:type="spellStart"/>
      <w:r w:rsidRPr="00275948">
        <w:rPr>
          <w:sz w:val="20"/>
          <w:szCs w:val="20"/>
        </w:rPr>
        <w:t>nevinden</w:t>
      </w:r>
      <w:proofErr w:type="spellEnd"/>
      <w:r w:rsidRPr="00275948">
        <w:rPr>
          <w:sz w:val="20"/>
          <w:szCs w:val="20"/>
        </w:rPr>
        <w:t xml:space="preserve">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w:t>
      </w:r>
      <w:proofErr w:type="spellStart"/>
      <w:r w:rsidRPr="00275948">
        <w:rPr>
          <w:sz w:val="20"/>
          <w:szCs w:val="20"/>
        </w:rPr>
        <w:t>münderacatını</w:t>
      </w:r>
      <w:proofErr w:type="spellEnd"/>
      <w:r w:rsidRPr="00275948">
        <w:rPr>
          <w:sz w:val="20"/>
          <w:szCs w:val="20"/>
        </w:rPr>
        <w:t xml:space="preserve"> aydınlatmak </w:t>
      </w:r>
      <w:proofErr w:type="spellStart"/>
      <w:r w:rsidRPr="00275948">
        <w:rPr>
          <w:sz w:val="20"/>
          <w:szCs w:val="20"/>
        </w:rPr>
        <w:t>maksadiyle</w:t>
      </w:r>
      <w:proofErr w:type="spellEnd"/>
      <w:r w:rsidRPr="00275948">
        <w:rPr>
          <w:sz w:val="20"/>
          <w:szCs w:val="20"/>
        </w:rPr>
        <w:t xml:space="preserv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 xml:space="preserve">Madde 38 – (Değişik: 7/6/1995 - 4110/14 </w:t>
      </w:r>
      <w:proofErr w:type="spellStart"/>
      <w:r w:rsidRPr="00275948">
        <w:rPr>
          <w:rFonts w:ascii="Times New Roman" w:hAnsi="Times New Roman"/>
          <w:b/>
          <w:bCs/>
          <w:sz w:val="20"/>
          <w:szCs w:val="20"/>
        </w:rPr>
        <w:t>md.</w:t>
      </w:r>
      <w:proofErr w:type="spellEnd"/>
      <w:r w:rsidRPr="00275948">
        <w:rPr>
          <w:rFonts w:ascii="Times New Roman" w:hAnsi="Times New Roman"/>
          <w:b/>
          <w:bCs/>
          <w:sz w:val="20"/>
          <w:szCs w:val="20"/>
        </w:rPr>
        <w:t>)</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proofErr w:type="spellStart"/>
      <w:r w:rsidRPr="00275948">
        <w:rPr>
          <w:sz w:val="20"/>
          <w:szCs w:val="20"/>
        </w:rPr>
        <w:t>BEŞİNCi</w:t>
      </w:r>
      <w:proofErr w:type="spellEnd"/>
      <w:r w:rsidRPr="00275948">
        <w:rPr>
          <w:sz w:val="20"/>
          <w:szCs w:val="20"/>
        </w:rPr>
        <w:t xml:space="preserve">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w:t>
      </w:r>
      <w:proofErr w:type="spellStart"/>
      <w:r w:rsidRPr="00275948">
        <w:rPr>
          <w:sz w:val="20"/>
          <w:szCs w:val="20"/>
        </w:rPr>
        <w:t>şümulünu</w:t>
      </w:r>
      <w:proofErr w:type="spellEnd"/>
      <w:r w:rsidRPr="00275948">
        <w:rPr>
          <w:sz w:val="20"/>
          <w:szCs w:val="20"/>
        </w:rPr>
        <w:t xml:space="preserve">, kusurun olup olmadığını, varsa ağırlığını ve tecavüzün ref'i </w:t>
      </w:r>
      <w:r w:rsidR="00012485" w:rsidRPr="00275948">
        <w:rPr>
          <w:sz w:val="20"/>
          <w:szCs w:val="20"/>
        </w:rPr>
        <w:t>hâl</w:t>
      </w:r>
      <w:r w:rsidRPr="00275948">
        <w:rPr>
          <w:sz w:val="20"/>
          <w:szCs w:val="20"/>
        </w:rPr>
        <w:t xml:space="preserve">inde tecavüz edenin </w:t>
      </w:r>
      <w:proofErr w:type="spellStart"/>
      <w:r w:rsidRPr="00275948">
        <w:rPr>
          <w:sz w:val="20"/>
          <w:szCs w:val="20"/>
        </w:rPr>
        <w:t>düçar</w:t>
      </w:r>
      <w:proofErr w:type="spellEnd"/>
      <w:r w:rsidRPr="00275948">
        <w:rPr>
          <w:sz w:val="20"/>
          <w:szCs w:val="20"/>
        </w:rPr>
        <w:t xml:space="preserve"> olması muhtemel zararları takdir ederek </w:t>
      </w:r>
      <w:r w:rsidR="00012485" w:rsidRPr="00275948">
        <w:rPr>
          <w:sz w:val="20"/>
          <w:szCs w:val="20"/>
        </w:rPr>
        <w:t>hâl</w:t>
      </w:r>
      <w:r w:rsidRPr="00275948">
        <w:rPr>
          <w:sz w:val="20"/>
          <w:szCs w:val="20"/>
        </w:rPr>
        <w:t xml:space="preserve">in icabına göre tecavüzün ref'i için lüzumlu göreceği tedbirlerin </w:t>
      </w:r>
      <w:proofErr w:type="spellStart"/>
      <w:r w:rsidRPr="00275948">
        <w:rPr>
          <w:sz w:val="20"/>
          <w:szCs w:val="20"/>
        </w:rPr>
        <w:t>tatbikına</w:t>
      </w:r>
      <w:proofErr w:type="spellEnd"/>
      <w:r w:rsidRPr="00275948">
        <w:rPr>
          <w:sz w:val="20"/>
          <w:szCs w:val="20"/>
        </w:rPr>
        <w:t xml:space="preserve">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7/6/1995 - 4110/19 </w:t>
      </w:r>
      <w:proofErr w:type="spellStart"/>
      <w:r w:rsidRPr="00275948">
        <w:rPr>
          <w:b/>
          <w:bCs/>
          <w:sz w:val="20"/>
          <w:szCs w:val="20"/>
        </w:rPr>
        <w:t>md.</w:t>
      </w:r>
      <w:proofErr w:type="spellEnd"/>
      <w:r w:rsidRPr="00275948">
        <w:rPr>
          <w:b/>
          <w:bCs/>
          <w:sz w:val="20"/>
          <w:szCs w:val="20"/>
        </w:rPr>
        <w:t>)</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w:t>
      </w:r>
      <w:proofErr w:type="spellStart"/>
      <w:r w:rsidRPr="00275948">
        <w:rPr>
          <w:sz w:val="20"/>
          <w:szCs w:val="20"/>
        </w:rPr>
        <w:t>vakı</w:t>
      </w:r>
      <w:proofErr w:type="spellEnd"/>
      <w:r w:rsidRPr="00275948">
        <w:rPr>
          <w:sz w:val="20"/>
          <w:szCs w:val="20"/>
        </w:rPr>
        <w:t xml:space="preserve">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 xml:space="preserve">Eser üzerinde sahibinin adı hiç konulmamış veya yanlış konulmuş yahut konulan ad iltibasa meydan verecek mahiyette </w:t>
      </w:r>
      <w:proofErr w:type="spellStart"/>
      <w:r w:rsidRPr="00275948">
        <w:rPr>
          <w:sz w:val="20"/>
          <w:szCs w:val="20"/>
        </w:rPr>
        <w:t>olupta</w:t>
      </w:r>
      <w:proofErr w:type="spellEnd"/>
      <w:r w:rsidRPr="00275948">
        <w:rPr>
          <w:sz w:val="20"/>
          <w:szCs w:val="20"/>
        </w:rPr>
        <w:t xml:space="preserve"> eser sahibi 15’inci maddede zikredilen </w:t>
      </w:r>
      <w:proofErr w:type="spellStart"/>
      <w:r w:rsidRPr="00275948">
        <w:rPr>
          <w:sz w:val="20"/>
          <w:szCs w:val="20"/>
        </w:rPr>
        <w:t>tesbit</w:t>
      </w:r>
      <w:proofErr w:type="spellEnd"/>
      <w:r w:rsidRPr="00275948">
        <w:rPr>
          <w:sz w:val="20"/>
          <w:szCs w:val="20"/>
        </w:rPr>
        <w:t xml:space="preserve">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w:t>
      </w:r>
      <w:proofErr w:type="spellStart"/>
      <w:r w:rsidRPr="00275948">
        <w:rPr>
          <w:b/>
          <w:bCs/>
          <w:sz w:val="20"/>
          <w:szCs w:val="20"/>
        </w:rPr>
        <w:t>md.</w:t>
      </w:r>
      <w:proofErr w:type="spellEnd"/>
      <w:r w:rsidRPr="00275948">
        <w:rPr>
          <w:b/>
          <w:bCs/>
          <w:sz w:val="20"/>
          <w:szCs w:val="20"/>
        </w:rPr>
        <w:t xml:space="preserve">)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68 – (Değişik: 7/6/1995 - 4110/21 </w:t>
      </w:r>
      <w:proofErr w:type="spellStart"/>
      <w:r w:rsidRPr="00275948">
        <w:rPr>
          <w:b/>
          <w:bCs/>
          <w:sz w:val="20"/>
          <w:szCs w:val="20"/>
        </w:rPr>
        <w:t>md.</w:t>
      </w:r>
      <w:proofErr w:type="spellEnd"/>
      <w:r w:rsidRPr="00275948">
        <w:rPr>
          <w:b/>
          <w:b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w:t>
      </w:r>
      <w:proofErr w:type="spellStart"/>
      <w:r w:rsidRPr="00275948">
        <w:rPr>
          <w:b/>
          <w:bCs/>
          <w:sz w:val="20"/>
          <w:szCs w:val="20"/>
        </w:rPr>
        <w:t>md.</w:t>
      </w:r>
      <w:proofErr w:type="spellEnd"/>
      <w:r w:rsidRPr="00275948">
        <w:rPr>
          <w:b/>
          <w:bCs/>
          <w:sz w:val="20"/>
          <w:szCs w:val="20"/>
        </w:rPr>
        <w:t xml:space="preserve">)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 xml:space="preserve">II – Tecavüzün </w:t>
      </w:r>
      <w:proofErr w:type="spellStart"/>
      <w:r w:rsidRPr="00275948">
        <w:rPr>
          <w:i/>
          <w:iCs/>
          <w:sz w:val="20"/>
          <w:szCs w:val="20"/>
        </w:rPr>
        <w:t>men'i</w:t>
      </w:r>
      <w:proofErr w:type="spellEnd"/>
      <w:r w:rsidRPr="00275948">
        <w:rPr>
          <w:i/>
          <w:iCs/>
          <w:sz w:val="20"/>
          <w:szCs w:val="20"/>
        </w:rPr>
        <w:t xml:space="preserve">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w:t>
      </w:r>
      <w:proofErr w:type="spellStart"/>
      <w:r w:rsidRPr="00275948">
        <w:rPr>
          <w:b/>
          <w:bCs/>
          <w:sz w:val="20"/>
          <w:szCs w:val="20"/>
        </w:rPr>
        <w:t>md.</w:t>
      </w:r>
      <w:proofErr w:type="spellEnd"/>
      <w:r w:rsidRPr="00275948">
        <w:rPr>
          <w:b/>
          <w:bCs/>
          <w:sz w:val="20"/>
          <w:szCs w:val="20"/>
        </w:rPr>
        <w:t xml:space="preserve">)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 xml:space="preserve">Mali hakları haleldar edilen kimse, tecavüz edenin kusuru varsa haksız fiillere </w:t>
      </w:r>
      <w:proofErr w:type="spellStart"/>
      <w:r w:rsidRPr="00275948">
        <w:rPr>
          <w:sz w:val="20"/>
          <w:szCs w:val="20"/>
        </w:rPr>
        <w:t>mütaallik</w:t>
      </w:r>
      <w:proofErr w:type="spellEnd"/>
      <w:r w:rsidRPr="00275948">
        <w:rPr>
          <w:sz w:val="20"/>
          <w:szCs w:val="20"/>
        </w:rPr>
        <w:t xml:space="preserve">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73 - (Değişik: 3/3/2003-5101/19 </w:t>
      </w:r>
      <w:proofErr w:type="spellStart"/>
      <w:r w:rsidRPr="00275948">
        <w:rPr>
          <w:b/>
          <w:bCs/>
          <w:sz w:val="20"/>
          <w:szCs w:val="20"/>
        </w:rPr>
        <w:t>md.</w:t>
      </w:r>
      <w:proofErr w:type="spellEnd"/>
      <w:r w:rsidRPr="00275948">
        <w:rPr>
          <w:b/>
          <w:bCs/>
          <w:sz w:val="20"/>
          <w:szCs w:val="20"/>
        </w:rPr>
        <w:t>)</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 xml:space="preserve">b) Mevcut olmadığını veya üzerinde tasarruf </w:t>
      </w:r>
      <w:proofErr w:type="spellStart"/>
      <w:r w:rsidRPr="00275948">
        <w:rPr>
          <w:sz w:val="20"/>
          <w:szCs w:val="20"/>
        </w:rPr>
        <w:t>selahiyeti</w:t>
      </w:r>
      <w:proofErr w:type="spellEnd"/>
      <w:r w:rsidRPr="00275948">
        <w:rPr>
          <w:sz w:val="20"/>
          <w:szCs w:val="20"/>
        </w:rPr>
        <w:t xml:space="preserve"> bulunmadığını bildiği veya bilmesi icap ettiği malî hakkı veya ruhsatı başkasına devreden veya veren yahut </w:t>
      </w:r>
      <w:proofErr w:type="spellStart"/>
      <w:r w:rsidRPr="00275948">
        <w:rPr>
          <w:sz w:val="20"/>
          <w:szCs w:val="20"/>
        </w:rPr>
        <w:t>rehneden</w:t>
      </w:r>
      <w:proofErr w:type="spellEnd"/>
      <w:r w:rsidRPr="00275948">
        <w:rPr>
          <w:sz w:val="20"/>
          <w:szCs w:val="20"/>
        </w:rPr>
        <w:t xml:space="preserve">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w:t>
      </w:r>
      <w:proofErr w:type="spellStart"/>
      <w:r w:rsidRPr="00275948">
        <w:rPr>
          <w:sz w:val="20"/>
          <w:szCs w:val="20"/>
        </w:rPr>
        <w:t>fonogramların</w:t>
      </w:r>
      <w:proofErr w:type="spellEnd"/>
      <w:r w:rsidRPr="00275948">
        <w:rPr>
          <w:sz w:val="20"/>
          <w:szCs w:val="20"/>
        </w:rPr>
        <w:t xml:space="preserve">,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33" w:rsidRDefault="00BA1333">
      <w:r>
        <w:separator/>
      </w:r>
    </w:p>
  </w:endnote>
  <w:endnote w:type="continuationSeparator" w:id="0">
    <w:p w:rsidR="00BA1333" w:rsidRDefault="00BA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5C4F29">
      <w:t>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5C4F29">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33" w:rsidRDefault="00BA1333">
      <w:r>
        <w:separator/>
      </w:r>
    </w:p>
  </w:footnote>
  <w:footnote w:type="continuationSeparator" w:id="0">
    <w:p w:rsidR="00BA1333" w:rsidRDefault="00BA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BA13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BA1333"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BA13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BA13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BA13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BA13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6A19-D07A-4135-AF4D-8693062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5653</Words>
  <Characters>32227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37805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Hasan GENCER</cp:lastModifiedBy>
  <cp:revision>3</cp:revision>
  <cp:lastPrinted>2016-05-16T14:03:00Z</cp:lastPrinted>
  <dcterms:created xsi:type="dcterms:W3CDTF">2016-06-22T13:00:00Z</dcterms:created>
  <dcterms:modified xsi:type="dcterms:W3CDTF">2016-10-18T12:38:00Z</dcterms:modified>
</cp:coreProperties>
</file>