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EDB" w:rsidRPr="00045479" w:rsidRDefault="00855EDB" w:rsidP="009D1C20">
      <w:pPr>
        <w:spacing w:after="40" w:line="276" w:lineRule="auto"/>
        <w:rPr>
          <w:rFonts w:ascii="Tahoma" w:eastAsia="Times New Roman" w:hAnsi="Tahoma" w:cs="Tahoma"/>
          <w:b/>
          <w:sz w:val="20"/>
          <w:szCs w:val="20"/>
          <w:lang w:eastAsia="tr-TR"/>
        </w:rPr>
      </w:pPr>
      <w:r w:rsidRPr="00045479">
        <w:rPr>
          <w:rFonts w:ascii="Tahoma" w:eastAsia="Times New Roman" w:hAnsi="Tahoma" w:cs="Tahoma"/>
          <w:b/>
          <w:sz w:val="20"/>
          <w:szCs w:val="20"/>
          <w:lang w:eastAsia="tr-TR"/>
        </w:rPr>
        <w:t>DANIŞTAY İLGİLİ DAVA DAİRESİ</w:t>
      </w:r>
    </w:p>
    <w:p w:rsidR="00855EDB" w:rsidRPr="00045479" w:rsidRDefault="00855EDB" w:rsidP="009D1C20">
      <w:pPr>
        <w:spacing w:after="40" w:line="276" w:lineRule="auto"/>
        <w:rPr>
          <w:rFonts w:ascii="Tahoma" w:eastAsia="Times New Roman" w:hAnsi="Tahoma" w:cs="Tahoma"/>
          <w:b/>
          <w:sz w:val="20"/>
          <w:szCs w:val="20"/>
          <w:lang w:eastAsia="tr-TR"/>
        </w:rPr>
      </w:pPr>
      <w:r w:rsidRPr="00045479">
        <w:rPr>
          <w:rFonts w:ascii="Tahoma" w:eastAsia="Times New Roman" w:hAnsi="Tahoma" w:cs="Tahoma"/>
          <w:b/>
          <w:sz w:val="20"/>
          <w:szCs w:val="20"/>
          <w:lang w:eastAsia="tr-TR"/>
        </w:rPr>
        <w:t>BAŞKANLIĞINA</w:t>
      </w:r>
    </w:p>
    <w:p w:rsidR="00305005" w:rsidRDefault="00855EDB" w:rsidP="009D1C20">
      <w:pPr>
        <w:spacing w:after="40" w:line="276" w:lineRule="auto"/>
        <w:rPr>
          <w:rFonts w:ascii="Tahoma" w:eastAsia="Times New Roman" w:hAnsi="Tahoma" w:cs="Tahoma"/>
          <w:b/>
          <w:sz w:val="20"/>
          <w:szCs w:val="20"/>
          <w:lang w:eastAsia="tr-TR"/>
        </w:rPr>
      </w:pPr>
      <w:r w:rsidRPr="00045479">
        <w:rPr>
          <w:rFonts w:ascii="Tahoma" w:eastAsia="Times New Roman" w:hAnsi="Tahoma" w:cs="Tahoma"/>
          <w:b/>
          <w:sz w:val="20"/>
          <w:szCs w:val="20"/>
          <w:lang w:eastAsia="tr-TR"/>
        </w:rPr>
        <w:t>ANKARA</w:t>
      </w:r>
    </w:p>
    <w:p w:rsidR="00855EDB" w:rsidRPr="00305005" w:rsidRDefault="00855EDB" w:rsidP="009D1C20">
      <w:pPr>
        <w:spacing w:after="40" w:line="276" w:lineRule="auto"/>
        <w:jc w:val="right"/>
        <w:rPr>
          <w:rFonts w:ascii="Tahoma" w:eastAsia="Times New Roman" w:hAnsi="Tahoma" w:cs="Tahoma"/>
          <w:b/>
          <w:sz w:val="20"/>
          <w:szCs w:val="20"/>
          <w:lang w:eastAsia="tr-TR"/>
        </w:rPr>
      </w:pPr>
      <w:r w:rsidRPr="00045479">
        <w:rPr>
          <w:rFonts w:ascii="Tahoma" w:eastAsia="Times New Roman" w:hAnsi="Tahoma" w:cs="Tahoma"/>
          <w:b/>
          <w:sz w:val="20"/>
          <w:szCs w:val="20"/>
          <w:u w:val="single"/>
          <w:lang w:eastAsia="tr-TR"/>
        </w:rPr>
        <w:t xml:space="preserve">Yürütmenin </w:t>
      </w:r>
      <w:r w:rsidR="00673682" w:rsidRPr="00045479">
        <w:rPr>
          <w:rFonts w:ascii="Tahoma" w:eastAsia="Times New Roman" w:hAnsi="Tahoma" w:cs="Tahoma"/>
          <w:b/>
          <w:sz w:val="20"/>
          <w:szCs w:val="20"/>
          <w:u w:val="single"/>
          <w:lang w:eastAsia="tr-TR"/>
        </w:rPr>
        <w:t>Durdurulması İstemlidir.</w:t>
      </w:r>
    </w:p>
    <w:p w:rsidR="00855EDB" w:rsidRPr="00045479" w:rsidRDefault="00855EDB" w:rsidP="009D1C20">
      <w:pPr>
        <w:spacing w:after="40" w:line="276" w:lineRule="auto"/>
        <w:rPr>
          <w:rFonts w:ascii="Tahoma" w:eastAsia="Times New Roman" w:hAnsi="Tahoma" w:cs="Tahoma"/>
          <w:sz w:val="20"/>
          <w:szCs w:val="20"/>
          <w:lang w:eastAsia="tr-TR"/>
        </w:rPr>
      </w:pPr>
      <w:r w:rsidRPr="00045479">
        <w:rPr>
          <w:rFonts w:ascii="Tahoma" w:eastAsia="Times New Roman" w:hAnsi="Tahoma" w:cs="Tahoma"/>
          <w:b/>
          <w:sz w:val="20"/>
          <w:szCs w:val="20"/>
          <w:u w:val="single"/>
          <w:lang w:eastAsia="tr-TR"/>
        </w:rPr>
        <w:t>DAVACI</w:t>
      </w:r>
      <w:r w:rsidRPr="00045479">
        <w:rPr>
          <w:rFonts w:ascii="Tahoma" w:eastAsia="Times New Roman" w:hAnsi="Tahoma" w:cs="Tahoma"/>
          <w:b/>
          <w:sz w:val="20"/>
          <w:szCs w:val="20"/>
          <w:u w:val="single"/>
          <w:lang w:eastAsia="tr-TR"/>
        </w:rPr>
        <w:tab/>
      </w:r>
      <w:r w:rsidRPr="00045479">
        <w:rPr>
          <w:rFonts w:ascii="Tahoma" w:eastAsia="Times New Roman" w:hAnsi="Tahoma" w:cs="Tahoma"/>
          <w:b/>
          <w:sz w:val="20"/>
          <w:szCs w:val="20"/>
          <w:u w:val="single"/>
          <w:lang w:eastAsia="tr-TR"/>
        </w:rPr>
        <w:tab/>
      </w:r>
      <w:r w:rsidRPr="00045479">
        <w:rPr>
          <w:rFonts w:ascii="Tahoma" w:eastAsia="Times New Roman" w:hAnsi="Tahoma" w:cs="Tahoma"/>
          <w:b/>
          <w:sz w:val="20"/>
          <w:szCs w:val="20"/>
          <w:u w:val="single"/>
          <w:lang w:eastAsia="tr-TR"/>
        </w:rPr>
        <w:tab/>
        <w:t>:</w:t>
      </w:r>
      <w:r w:rsidRPr="00045479">
        <w:rPr>
          <w:rFonts w:ascii="Tahoma" w:eastAsia="Times New Roman" w:hAnsi="Tahoma" w:cs="Tahoma"/>
          <w:b/>
          <w:sz w:val="20"/>
          <w:szCs w:val="20"/>
          <w:lang w:eastAsia="tr-TR"/>
        </w:rPr>
        <w:t xml:space="preserve"> </w:t>
      </w:r>
      <w:r w:rsidRPr="00045479">
        <w:rPr>
          <w:rFonts w:ascii="Tahoma" w:eastAsia="Times New Roman" w:hAnsi="Tahoma" w:cs="Tahoma"/>
          <w:sz w:val="20"/>
          <w:szCs w:val="20"/>
          <w:lang w:eastAsia="tr-TR"/>
        </w:rPr>
        <w:t>Türk Büro-Sen Genel Merkezi</w:t>
      </w:r>
    </w:p>
    <w:p w:rsidR="00855EDB" w:rsidRPr="00045479" w:rsidRDefault="00855EDB" w:rsidP="009D1C20">
      <w:pPr>
        <w:spacing w:after="40" w:line="276" w:lineRule="auto"/>
        <w:rPr>
          <w:rFonts w:ascii="Tahoma" w:eastAsia="Times New Roman" w:hAnsi="Tahoma" w:cs="Tahoma"/>
          <w:sz w:val="20"/>
          <w:szCs w:val="20"/>
          <w:lang w:eastAsia="tr-TR"/>
        </w:rPr>
      </w:pPr>
      <w:r w:rsidRPr="00045479">
        <w:rPr>
          <w:rFonts w:ascii="Tahoma" w:eastAsia="Times New Roman" w:hAnsi="Tahoma" w:cs="Tahoma"/>
          <w:sz w:val="20"/>
          <w:szCs w:val="20"/>
          <w:lang w:eastAsia="tr-TR"/>
        </w:rPr>
        <w:t xml:space="preserve">                                   </w:t>
      </w:r>
      <w:r w:rsidRPr="00045479">
        <w:rPr>
          <w:rFonts w:ascii="Tahoma" w:eastAsia="Times New Roman" w:hAnsi="Tahoma" w:cs="Tahoma"/>
          <w:sz w:val="20"/>
          <w:szCs w:val="20"/>
          <w:lang w:eastAsia="tr-TR"/>
        </w:rPr>
        <w:tab/>
      </w:r>
      <w:proofErr w:type="spellStart"/>
      <w:r w:rsidRPr="00045479">
        <w:rPr>
          <w:rFonts w:ascii="Tahoma" w:eastAsia="Times New Roman" w:hAnsi="Tahoma" w:cs="Tahoma"/>
          <w:sz w:val="20"/>
          <w:szCs w:val="20"/>
          <w:lang w:eastAsia="tr-TR"/>
        </w:rPr>
        <w:t>Talatpaşa</w:t>
      </w:r>
      <w:proofErr w:type="spellEnd"/>
      <w:r w:rsidRPr="00045479">
        <w:rPr>
          <w:rFonts w:ascii="Tahoma" w:eastAsia="Times New Roman" w:hAnsi="Tahoma" w:cs="Tahoma"/>
          <w:sz w:val="20"/>
          <w:szCs w:val="20"/>
          <w:lang w:eastAsia="tr-TR"/>
        </w:rPr>
        <w:t xml:space="preserve"> Bulvarı No:160 Cebeci - ANKARA</w:t>
      </w:r>
    </w:p>
    <w:p w:rsidR="00855EDB" w:rsidRPr="00045479" w:rsidRDefault="00855EDB" w:rsidP="009D1C20">
      <w:pPr>
        <w:spacing w:after="40" w:line="276" w:lineRule="auto"/>
        <w:rPr>
          <w:rFonts w:ascii="Tahoma" w:eastAsia="Times New Roman" w:hAnsi="Tahoma" w:cs="Tahoma"/>
          <w:sz w:val="20"/>
          <w:szCs w:val="20"/>
          <w:lang w:eastAsia="tr-TR"/>
        </w:rPr>
      </w:pPr>
      <w:r w:rsidRPr="00045479">
        <w:rPr>
          <w:rFonts w:ascii="Tahoma" w:eastAsia="Times New Roman" w:hAnsi="Tahoma" w:cs="Tahoma"/>
          <w:b/>
          <w:sz w:val="20"/>
          <w:szCs w:val="20"/>
          <w:u w:val="single"/>
          <w:lang w:eastAsia="tr-TR"/>
        </w:rPr>
        <w:t>VEKİLİ</w:t>
      </w:r>
      <w:r w:rsidRPr="00045479">
        <w:rPr>
          <w:rFonts w:ascii="Tahoma" w:eastAsia="Times New Roman" w:hAnsi="Tahoma" w:cs="Tahoma"/>
          <w:b/>
          <w:sz w:val="20"/>
          <w:szCs w:val="20"/>
          <w:u w:val="single"/>
          <w:lang w:eastAsia="tr-TR"/>
        </w:rPr>
        <w:tab/>
      </w:r>
      <w:r w:rsidRPr="00045479">
        <w:rPr>
          <w:rFonts w:ascii="Tahoma" w:eastAsia="Times New Roman" w:hAnsi="Tahoma" w:cs="Tahoma"/>
          <w:b/>
          <w:sz w:val="20"/>
          <w:szCs w:val="20"/>
          <w:u w:val="single"/>
          <w:lang w:eastAsia="tr-TR"/>
        </w:rPr>
        <w:tab/>
      </w:r>
      <w:r w:rsidRPr="00045479">
        <w:rPr>
          <w:rFonts w:ascii="Tahoma" w:eastAsia="Times New Roman" w:hAnsi="Tahoma" w:cs="Tahoma"/>
          <w:b/>
          <w:sz w:val="20"/>
          <w:szCs w:val="20"/>
          <w:u w:val="single"/>
          <w:lang w:eastAsia="tr-TR"/>
        </w:rPr>
        <w:tab/>
      </w:r>
      <w:r w:rsidR="0090268E" w:rsidRPr="00045479">
        <w:rPr>
          <w:rFonts w:ascii="Tahoma" w:eastAsia="Times New Roman" w:hAnsi="Tahoma" w:cs="Tahoma"/>
          <w:b/>
          <w:sz w:val="20"/>
          <w:szCs w:val="20"/>
          <w:u w:val="single"/>
          <w:lang w:eastAsia="tr-TR"/>
        </w:rPr>
        <w:tab/>
      </w:r>
      <w:r w:rsidRPr="00045479">
        <w:rPr>
          <w:rFonts w:ascii="Tahoma" w:eastAsia="Times New Roman" w:hAnsi="Tahoma" w:cs="Tahoma"/>
          <w:b/>
          <w:sz w:val="20"/>
          <w:szCs w:val="20"/>
          <w:u w:val="single"/>
          <w:lang w:eastAsia="tr-TR"/>
        </w:rPr>
        <w:t>:</w:t>
      </w:r>
      <w:r w:rsidRPr="00045479">
        <w:rPr>
          <w:rFonts w:ascii="Tahoma" w:eastAsia="Times New Roman" w:hAnsi="Tahoma" w:cs="Tahoma"/>
          <w:b/>
          <w:sz w:val="20"/>
          <w:szCs w:val="20"/>
          <w:lang w:eastAsia="tr-TR"/>
        </w:rPr>
        <w:t xml:space="preserve"> </w:t>
      </w:r>
      <w:r w:rsidRPr="00045479">
        <w:rPr>
          <w:rFonts w:ascii="Tahoma" w:eastAsia="Times New Roman" w:hAnsi="Tahoma" w:cs="Tahoma"/>
          <w:sz w:val="20"/>
          <w:szCs w:val="20"/>
          <w:lang w:eastAsia="tr-TR"/>
        </w:rPr>
        <w:t>Av. Murat</w:t>
      </w:r>
      <w:r w:rsidR="00043364" w:rsidRPr="00045479">
        <w:rPr>
          <w:rFonts w:ascii="Tahoma" w:eastAsia="Times New Roman" w:hAnsi="Tahoma" w:cs="Tahoma"/>
          <w:sz w:val="20"/>
          <w:szCs w:val="20"/>
          <w:lang w:eastAsia="tr-TR"/>
        </w:rPr>
        <w:t xml:space="preserve"> Ekim</w:t>
      </w:r>
      <w:r w:rsidR="00673682" w:rsidRPr="00045479">
        <w:rPr>
          <w:rFonts w:ascii="Tahoma" w:eastAsia="Times New Roman" w:hAnsi="Tahoma" w:cs="Tahoma"/>
          <w:sz w:val="20"/>
          <w:szCs w:val="20"/>
          <w:lang w:eastAsia="tr-TR"/>
        </w:rPr>
        <w:t xml:space="preserve"> </w:t>
      </w:r>
      <w:r w:rsidR="00746421">
        <w:rPr>
          <w:rFonts w:ascii="Tahoma" w:eastAsia="Times New Roman" w:hAnsi="Tahoma" w:cs="Tahoma"/>
          <w:sz w:val="20"/>
          <w:szCs w:val="20"/>
          <w:lang w:eastAsia="tr-TR"/>
        </w:rPr>
        <w:t>GEZEK</w:t>
      </w:r>
      <w:bookmarkStart w:id="0" w:name="_GoBack"/>
      <w:bookmarkEnd w:id="0"/>
      <w:r w:rsidRPr="00045479">
        <w:rPr>
          <w:rFonts w:ascii="Tahoma" w:eastAsia="Times New Roman" w:hAnsi="Tahoma" w:cs="Tahoma"/>
          <w:sz w:val="20"/>
          <w:szCs w:val="20"/>
          <w:lang w:eastAsia="tr-TR"/>
        </w:rPr>
        <w:t xml:space="preserve">– Av. </w:t>
      </w:r>
      <w:r w:rsidR="00045479">
        <w:rPr>
          <w:rFonts w:ascii="Tahoma" w:eastAsia="Times New Roman" w:hAnsi="Tahoma" w:cs="Tahoma"/>
          <w:sz w:val="20"/>
          <w:szCs w:val="20"/>
          <w:lang w:eastAsia="tr-TR"/>
        </w:rPr>
        <w:t>Ebru YAPICI</w:t>
      </w:r>
      <w:r w:rsidRPr="00045479">
        <w:rPr>
          <w:rFonts w:ascii="Tahoma" w:eastAsia="Times New Roman" w:hAnsi="Tahoma" w:cs="Tahoma"/>
          <w:sz w:val="20"/>
          <w:szCs w:val="20"/>
          <w:lang w:eastAsia="tr-TR"/>
        </w:rPr>
        <w:t>(Aynı adres)</w:t>
      </w:r>
    </w:p>
    <w:p w:rsidR="00855EDB" w:rsidRPr="00045479" w:rsidRDefault="00855EDB" w:rsidP="009D1C20">
      <w:pPr>
        <w:spacing w:after="40" w:line="276" w:lineRule="auto"/>
        <w:rPr>
          <w:rFonts w:ascii="Tahoma" w:eastAsia="Times New Roman" w:hAnsi="Tahoma" w:cs="Tahoma"/>
          <w:sz w:val="20"/>
          <w:szCs w:val="20"/>
          <w:lang w:eastAsia="tr-TR"/>
        </w:rPr>
      </w:pPr>
      <w:r w:rsidRPr="00045479">
        <w:rPr>
          <w:rFonts w:ascii="Tahoma" w:eastAsia="Times New Roman" w:hAnsi="Tahoma" w:cs="Tahoma"/>
          <w:b/>
          <w:sz w:val="20"/>
          <w:szCs w:val="20"/>
          <w:u w:val="single"/>
          <w:lang w:eastAsia="tr-TR"/>
        </w:rPr>
        <w:t>DAVALI</w:t>
      </w:r>
      <w:r w:rsidRPr="00045479">
        <w:rPr>
          <w:rFonts w:ascii="Tahoma" w:eastAsia="Times New Roman" w:hAnsi="Tahoma" w:cs="Tahoma"/>
          <w:b/>
          <w:sz w:val="20"/>
          <w:szCs w:val="20"/>
          <w:u w:val="single"/>
          <w:lang w:eastAsia="tr-TR"/>
        </w:rPr>
        <w:tab/>
      </w:r>
      <w:r w:rsidRPr="00045479">
        <w:rPr>
          <w:rFonts w:ascii="Tahoma" w:eastAsia="Times New Roman" w:hAnsi="Tahoma" w:cs="Tahoma"/>
          <w:b/>
          <w:sz w:val="20"/>
          <w:szCs w:val="20"/>
          <w:u w:val="single"/>
          <w:lang w:eastAsia="tr-TR"/>
        </w:rPr>
        <w:tab/>
      </w:r>
      <w:r w:rsidRPr="00045479">
        <w:rPr>
          <w:rFonts w:ascii="Tahoma" w:eastAsia="Times New Roman" w:hAnsi="Tahoma" w:cs="Tahoma"/>
          <w:b/>
          <w:sz w:val="20"/>
          <w:szCs w:val="20"/>
          <w:u w:val="single"/>
          <w:lang w:eastAsia="tr-TR"/>
        </w:rPr>
        <w:tab/>
        <w:t>:</w:t>
      </w:r>
      <w:r w:rsidRPr="00045479">
        <w:rPr>
          <w:rFonts w:ascii="Tahoma" w:eastAsia="Times New Roman" w:hAnsi="Tahoma" w:cs="Tahoma"/>
          <w:sz w:val="20"/>
          <w:szCs w:val="20"/>
          <w:lang w:eastAsia="tr-TR"/>
        </w:rPr>
        <w:t xml:space="preserve"> </w:t>
      </w:r>
      <w:r w:rsidR="003A024F">
        <w:rPr>
          <w:rFonts w:ascii="Tahoma" w:eastAsia="Times New Roman" w:hAnsi="Tahoma" w:cs="Tahoma"/>
          <w:sz w:val="20"/>
          <w:szCs w:val="20"/>
          <w:lang w:eastAsia="tr-TR"/>
        </w:rPr>
        <w:t>Başbakanlık</w:t>
      </w:r>
      <w:r w:rsidRPr="00045479">
        <w:rPr>
          <w:rFonts w:ascii="Tahoma" w:eastAsia="Times New Roman" w:hAnsi="Tahoma" w:cs="Tahoma"/>
          <w:sz w:val="20"/>
          <w:szCs w:val="20"/>
          <w:lang w:eastAsia="tr-TR"/>
        </w:rPr>
        <w:t>- ANKARA</w:t>
      </w:r>
    </w:p>
    <w:p w:rsidR="00855EDB" w:rsidRPr="00045479" w:rsidRDefault="00855EDB" w:rsidP="009D1C20">
      <w:pPr>
        <w:spacing w:after="40" w:line="276" w:lineRule="auto"/>
        <w:ind w:left="2880" w:hanging="2880"/>
        <w:jc w:val="both"/>
        <w:rPr>
          <w:rFonts w:ascii="Tahoma" w:eastAsia="Times New Roman" w:hAnsi="Tahoma" w:cs="Tahoma"/>
          <w:sz w:val="20"/>
          <w:szCs w:val="20"/>
          <w:lang w:eastAsia="tr-TR"/>
        </w:rPr>
      </w:pPr>
      <w:r w:rsidRPr="00045479">
        <w:rPr>
          <w:rFonts w:ascii="Tahoma" w:eastAsia="Times New Roman" w:hAnsi="Tahoma" w:cs="Tahoma"/>
          <w:b/>
          <w:sz w:val="20"/>
          <w:szCs w:val="20"/>
          <w:u w:val="single"/>
          <w:lang w:eastAsia="tr-TR"/>
        </w:rPr>
        <w:t>DAVA KONUSU</w:t>
      </w:r>
      <w:r w:rsidRPr="00045479">
        <w:rPr>
          <w:rFonts w:ascii="Tahoma" w:eastAsia="Times New Roman" w:hAnsi="Tahoma" w:cs="Tahoma"/>
          <w:b/>
          <w:sz w:val="20"/>
          <w:szCs w:val="20"/>
          <w:u w:val="single"/>
          <w:lang w:eastAsia="tr-TR"/>
        </w:rPr>
        <w:tab/>
        <w:t>:</w:t>
      </w:r>
      <w:r w:rsidR="00E80580" w:rsidRPr="00E80580">
        <w:rPr>
          <w:rFonts w:ascii="Tahoma" w:eastAsia="Times New Roman" w:hAnsi="Tahoma" w:cs="Tahoma"/>
          <w:b/>
          <w:sz w:val="20"/>
          <w:szCs w:val="20"/>
          <w:lang w:eastAsia="tr-TR"/>
        </w:rPr>
        <w:t xml:space="preserve"> </w:t>
      </w:r>
      <w:r w:rsidRPr="00045479">
        <w:rPr>
          <w:rFonts w:ascii="Tahoma" w:eastAsia="Times New Roman" w:hAnsi="Tahoma" w:cs="Tahoma"/>
          <w:sz w:val="20"/>
          <w:szCs w:val="20"/>
          <w:lang w:eastAsia="tr-TR"/>
        </w:rPr>
        <w:t xml:space="preserve">22.10.2016 tarih ve 29865 sayılı Resmi </w:t>
      </w:r>
      <w:r w:rsidR="00A20BF7" w:rsidRPr="00045479">
        <w:rPr>
          <w:rFonts w:ascii="Tahoma" w:eastAsia="Times New Roman" w:hAnsi="Tahoma" w:cs="Tahoma"/>
          <w:sz w:val="20"/>
          <w:szCs w:val="20"/>
          <w:lang w:eastAsia="tr-TR"/>
        </w:rPr>
        <w:t>Gazete ‘de</w:t>
      </w:r>
      <w:r w:rsidRPr="00045479">
        <w:rPr>
          <w:rFonts w:ascii="Tahoma" w:eastAsia="Times New Roman" w:hAnsi="Tahoma" w:cs="Tahoma"/>
          <w:sz w:val="20"/>
          <w:szCs w:val="20"/>
          <w:lang w:eastAsia="tr-TR"/>
        </w:rPr>
        <w:t xml:space="preserve"> yayımlanan Kamu Kurum Kuruluşlarında Görevde Yükselme ve Unvan Değişikliği Esaslarına Dair Genel Yönetmelikte Değişiklik Yapılmasına Dair Yönetme</w:t>
      </w:r>
      <w:r w:rsidR="00AF363C" w:rsidRPr="00045479">
        <w:rPr>
          <w:rFonts w:ascii="Tahoma" w:eastAsia="Times New Roman" w:hAnsi="Tahoma" w:cs="Tahoma"/>
          <w:sz w:val="20"/>
          <w:szCs w:val="20"/>
          <w:lang w:eastAsia="tr-TR"/>
        </w:rPr>
        <w:t xml:space="preserve">liğin 2. Maddesinde yer alan </w:t>
      </w:r>
      <w:r w:rsidR="00045479">
        <w:rPr>
          <w:rFonts w:ascii="Tahoma" w:eastAsia="Times New Roman" w:hAnsi="Tahoma" w:cs="Tahoma"/>
          <w:b/>
          <w:sz w:val="20"/>
          <w:szCs w:val="20"/>
          <w:lang w:eastAsia="tr-TR"/>
        </w:rPr>
        <w:t>“</w:t>
      </w:r>
      <w:r w:rsidR="00B118CA">
        <w:rPr>
          <w:rFonts w:ascii="Tahoma" w:eastAsia="Times New Roman" w:hAnsi="Tahoma" w:cs="Tahoma"/>
          <w:b/>
          <w:sz w:val="20"/>
          <w:szCs w:val="20"/>
          <w:lang w:eastAsia="tr-TR"/>
        </w:rPr>
        <w:t>ve s</w:t>
      </w:r>
      <w:r w:rsidR="00045479">
        <w:rPr>
          <w:rFonts w:ascii="Tahoma" w:eastAsia="Times New Roman" w:hAnsi="Tahoma" w:cs="Tahoma"/>
          <w:b/>
          <w:sz w:val="20"/>
          <w:szCs w:val="20"/>
          <w:lang w:eastAsia="tr-TR"/>
        </w:rPr>
        <w:t>özlü sınav</w:t>
      </w:r>
      <w:r w:rsidR="00AA29F4" w:rsidRPr="00045479">
        <w:rPr>
          <w:rFonts w:ascii="Tahoma" w:eastAsia="Times New Roman" w:hAnsi="Tahoma" w:cs="Tahoma"/>
          <w:b/>
          <w:sz w:val="20"/>
          <w:szCs w:val="20"/>
          <w:lang w:eastAsia="tr-TR"/>
        </w:rPr>
        <w:t>”</w:t>
      </w:r>
      <w:r w:rsidR="00AA29F4" w:rsidRPr="00045479">
        <w:rPr>
          <w:rFonts w:ascii="Tahoma" w:eastAsia="Times New Roman" w:hAnsi="Tahoma" w:cs="Tahoma"/>
          <w:sz w:val="20"/>
          <w:szCs w:val="20"/>
          <w:lang w:eastAsia="tr-TR"/>
        </w:rPr>
        <w:t xml:space="preserve"> ibaresinin </w:t>
      </w:r>
      <w:r w:rsidRPr="00045479">
        <w:rPr>
          <w:rFonts w:ascii="Tahoma" w:eastAsia="Times New Roman" w:hAnsi="Tahoma" w:cs="Tahoma"/>
          <w:sz w:val="20"/>
          <w:szCs w:val="20"/>
          <w:lang w:eastAsia="tr-TR"/>
        </w:rPr>
        <w:t xml:space="preserve">öncelikle </w:t>
      </w:r>
      <w:r w:rsidRPr="00045479">
        <w:rPr>
          <w:rFonts w:ascii="Tahoma" w:eastAsia="Times New Roman" w:hAnsi="Tahoma" w:cs="Tahoma"/>
          <w:b/>
          <w:sz w:val="20"/>
          <w:szCs w:val="20"/>
          <w:lang w:eastAsia="tr-TR"/>
        </w:rPr>
        <w:t>YÜRÜTMESİNİN DURDURULMASI</w:t>
      </w:r>
      <w:r w:rsidRPr="00045479">
        <w:rPr>
          <w:rFonts w:ascii="Tahoma" w:eastAsia="Times New Roman" w:hAnsi="Tahoma" w:cs="Tahoma"/>
          <w:sz w:val="20"/>
          <w:szCs w:val="20"/>
          <w:lang w:eastAsia="tr-TR"/>
        </w:rPr>
        <w:t xml:space="preserve"> ve devamında </w:t>
      </w:r>
      <w:r w:rsidRPr="00045479">
        <w:rPr>
          <w:rFonts w:ascii="Tahoma" w:eastAsia="Times New Roman" w:hAnsi="Tahoma" w:cs="Tahoma"/>
          <w:b/>
          <w:sz w:val="20"/>
          <w:szCs w:val="20"/>
          <w:lang w:eastAsia="tr-TR"/>
        </w:rPr>
        <w:t>İPTALİ</w:t>
      </w:r>
      <w:r w:rsidRPr="00045479">
        <w:rPr>
          <w:rFonts w:ascii="Tahoma" w:eastAsia="Times New Roman" w:hAnsi="Tahoma" w:cs="Tahoma"/>
          <w:sz w:val="20"/>
          <w:szCs w:val="20"/>
          <w:lang w:eastAsia="tr-TR"/>
        </w:rPr>
        <w:t xml:space="preserve"> isteminden ibarettir.</w:t>
      </w:r>
    </w:p>
    <w:p w:rsidR="00855EDB" w:rsidRPr="00045479" w:rsidRDefault="00855EDB" w:rsidP="009D1C20">
      <w:pPr>
        <w:spacing w:after="40" w:line="276" w:lineRule="auto"/>
        <w:ind w:left="2832" w:hanging="2832"/>
        <w:jc w:val="both"/>
        <w:rPr>
          <w:rFonts w:ascii="Tahoma" w:eastAsia="Times New Roman" w:hAnsi="Tahoma" w:cs="Tahoma"/>
          <w:sz w:val="20"/>
          <w:szCs w:val="20"/>
          <w:lang w:eastAsia="tr-TR"/>
        </w:rPr>
      </w:pPr>
      <w:r w:rsidRPr="00045479">
        <w:rPr>
          <w:rFonts w:ascii="Tahoma" w:eastAsia="Times New Roman" w:hAnsi="Tahoma" w:cs="Tahoma"/>
          <w:b/>
          <w:sz w:val="20"/>
          <w:szCs w:val="20"/>
          <w:u w:val="single"/>
          <w:lang w:eastAsia="tr-TR"/>
        </w:rPr>
        <w:t>R.G. YAYIM TARİHİ</w:t>
      </w:r>
      <w:r w:rsidRPr="00045479">
        <w:rPr>
          <w:rFonts w:ascii="Tahoma" w:eastAsia="Times New Roman" w:hAnsi="Tahoma" w:cs="Tahoma"/>
          <w:b/>
          <w:sz w:val="20"/>
          <w:szCs w:val="20"/>
          <w:u w:val="single"/>
          <w:lang w:eastAsia="tr-TR"/>
        </w:rPr>
        <w:tab/>
        <w:t>:</w:t>
      </w:r>
      <w:r w:rsidRPr="00045479">
        <w:rPr>
          <w:rFonts w:ascii="Tahoma" w:eastAsia="Times New Roman" w:hAnsi="Tahoma" w:cs="Tahoma"/>
          <w:sz w:val="20"/>
          <w:szCs w:val="20"/>
          <w:lang w:eastAsia="tr-TR"/>
        </w:rPr>
        <w:t xml:space="preserve"> </w:t>
      </w:r>
      <w:r w:rsidR="00AA29F4" w:rsidRPr="00045479">
        <w:rPr>
          <w:rFonts w:ascii="Tahoma" w:eastAsia="Times New Roman" w:hAnsi="Tahoma" w:cs="Tahoma"/>
          <w:b/>
          <w:sz w:val="20"/>
          <w:szCs w:val="20"/>
          <w:lang w:eastAsia="tr-TR"/>
        </w:rPr>
        <w:t>22.10.2016</w:t>
      </w:r>
    </w:p>
    <w:p w:rsidR="00855EDB" w:rsidRPr="00045479" w:rsidRDefault="00855EDB" w:rsidP="009D1C20">
      <w:pPr>
        <w:spacing w:after="40" w:line="276" w:lineRule="auto"/>
        <w:jc w:val="both"/>
        <w:rPr>
          <w:rFonts w:ascii="Tahoma" w:eastAsia="Times New Roman" w:hAnsi="Tahoma" w:cs="Tahoma"/>
          <w:b/>
          <w:sz w:val="20"/>
          <w:szCs w:val="20"/>
          <w:u w:val="single"/>
          <w:lang w:eastAsia="tr-TR"/>
        </w:rPr>
      </w:pPr>
      <w:r w:rsidRPr="00045479">
        <w:rPr>
          <w:rFonts w:ascii="Tahoma" w:eastAsia="Times New Roman" w:hAnsi="Tahoma" w:cs="Tahoma"/>
          <w:b/>
          <w:sz w:val="20"/>
          <w:szCs w:val="20"/>
          <w:u w:val="single"/>
          <w:lang w:eastAsia="tr-TR"/>
        </w:rPr>
        <w:t>AÇIKLAMALAR</w:t>
      </w:r>
      <w:r w:rsidRPr="00045479">
        <w:rPr>
          <w:rFonts w:ascii="Tahoma" w:eastAsia="Times New Roman" w:hAnsi="Tahoma" w:cs="Tahoma"/>
          <w:b/>
          <w:sz w:val="20"/>
          <w:szCs w:val="20"/>
          <w:u w:val="single"/>
          <w:lang w:eastAsia="tr-TR"/>
        </w:rPr>
        <w:tab/>
      </w:r>
      <w:r w:rsidRPr="00045479">
        <w:rPr>
          <w:rFonts w:ascii="Tahoma" w:eastAsia="Times New Roman" w:hAnsi="Tahoma" w:cs="Tahoma"/>
          <w:b/>
          <w:sz w:val="20"/>
          <w:szCs w:val="20"/>
          <w:u w:val="single"/>
          <w:lang w:eastAsia="tr-TR"/>
        </w:rPr>
        <w:tab/>
        <w:t>:</w:t>
      </w:r>
    </w:p>
    <w:p w:rsidR="00855EDB" w:rsidRPr="00045479" w:rsidRDefault="00855EDB" w:rsidP="009D1C20">
      <w:pPr>
        <w:spacing w:after="40" w:line="276" w:lineRule="auto"/>
        <w:ind w:firstLine="1134"/>
        <w:jc w:val="both"/>
        <w:rPr>
          <w:rFonts w:ascii="Tahoma" w:eastAsia="Times New Roman" w:hAnsi="Tahoma" w:cs="Tahoma"/>
          <w:sz w:val="20"/>
          <w:szCs w:val="20"/>
          <w:lang w:eastAsia="tr-TR"/>
        </w:rPr>
      </w:pPr>
      <w:r w:rsidRPr="00045479">
        <w:rPr>
          <w:rFonts w:ascii="Tahoma" w:eastAsia="Times New Roman" w:hAnsi="Tahoma" w:cs="Tahoma"/>
          <w:b/>
          <w:sz w:val="20"/>
          <w:szCs w:val="20"/>
          <w:lang w:eastAsia="tr-TR"/>
        </w:rPr>
        <w:t>1- EHLİYET YÖNÜNDEN</w:t>
      </w:r>
    </w:p>
    <w:p w:rsidR="00855EDB" w:rsidRPr="00045479" w:rsidRDefault="00855EDB" w:rsidP="009D1C20">
      <w:pPr>
        <w:spacing w:after="40" w:line="276" w:lineRule="auto"/>
        <w:ind w:firstLine="1134"/>
        <w:jc w:val="both"/>
        <w:rPr>
          <w:rFonts w:ascii="Tahoma" w:eastAsia="Times New Roman" w:hAnsi="Tahoma" w:cs="Tahoma"/>
          <w:sz w:val="20"/>
          <w:szCs w:val="20"/>
          <w:shd w:val="clear" w:color="auto" w:fill="FFFFFF"/>
          <w:lang w:eastAsia="tr-TR"/>
        </w:rPr>
      </w:pPr>
      <w:r w:rsidRPr="00045479">
        <w:rPr>
          <w:rFonts w:ascii="Tahoma" w:eastAsia="Times New Roman" w:hAnsi="Tahoma" w:cs="Tahoma"/>
          <w:sz w:val="20"/>
          <w:szCs w:val="20"/>
          <w:lang w:eastAsia="tr-TR"/>
        </w:rPr>
        <w:t xml:space="preserve">Türkiye Büro Çalışanları Sendikası, 4688 sayılı Kamu Görevlileri Sendikaları ve Toplu Sözleşme Kanunu’nun 19.maddesinin </w:t>
      </w:r>
      <w:r w:rsidRPr="00045479">
        <w:rPr>
          <w:rFonts w:ascii="Tahoma" w:eastAsia="Times New Roman" w:hAnsi="Tahoma" w:cs="Tahoma"/>
          <w:bCs/>
          <w:sz w:val="20"/>
          <w:szCs w:val="20"/>
          <w:lang w:eastAsia="tr-TR"/>
        </w:rPr>
        <w:t xml:space="preserve">(f) </w:t>
      </w:r>
      <w:r w:rsidRPr="00045479">
        <w:rPr>
          <w:rFonts w:ascii="Tahoma" w:eastAsia="Times New Roman" w:hAnsi="Tahoma" w:cs="Tahoma"/>
          <w:sz w:val="20"/>
          <w:szCs w:val="20"/>
          <w:lang w:eastAsia="tr-TR"/>
        </w:rPr>
        <w:t xml:space="preserve">bendi uyarınca; </w:t>
      </w:r>
      <w:r w:rsidRPr="00045479">
        <w:rPr>
          <w:rFonts w:ascii="Tahoma" w:eastAsia="Times New Roman" w:hAnsi="Tahoma" w:cs="Tahoma"/>
          <w:b/>
          <w:bCs/>
          <w:iCs/>
          <w:sz w:val="20"/>
          <w:szCs w:val="20"/>
          <w:lang w:eastAsia="tr-TR"/>
        </w:rPr>
        <w:t xml:space="preserve">“Üyelerin idare ile ilgili doğacak ihtilaflarında, ortak hak ve menfaatlerinin izlenmesinde veya hukuki yardım gerekliliğinin ortaya çıkması durumunda üyelerini veya mirasçılarını, her düzeyde ve derecedeki yönetim </w:t>
      </w:r>
      <w:proofErr w:type="gramStart"/>
      <w:r w:rsidRPr="00045479">
        <w:rPr>
          <w:rFonts w:ascii="Tahoma" w:eastAsia="Times New Roman" w:hAnsi="Tahoma" w:cs="Tahoma"/>
          <w:b/>
          <w:bCs/>
          <w:iCs/>
          <w:sz w:val="20"/>
          <w:szCs w:val="20"/>
          <w:lang w:eastAsia="tr-TR"/>
        </w:rPr>
        <w:t>ve</w:t>
      </w:r>
      <w:proofErr w:type="gramEnd"/>
      <w:r w:rsidRPr="00045479">
        <w:rPr>
          <w:rFonts w:ascii="Tahoma" w:eastAsia="Times New Roman" w:hAnsi="Tahoma" w:cs="Tahoma"/>
          <w:b/>
          <w:bCs/>
          <w:iCs/>
          <w:sz w:val="20"/>
          <w:szCs w:val="20"/>
          <w:lang w:eastAsia="tr-TR"/>
        </w:rPr>
        <w:t xml:space="preserve"> yargı organları önünde temsil etmek veya ettirmek, dava açmak ve bu nedenle açılan davalarda taraf olmak hakkına sahiptir”</w:t>
      </w:r>
      <w:r w:rsidRPr="00045479">
        <w:rPr>
          <w:rFonts w:ascii="Tahoma" w:eastAsia="Times New Roman" w:hAnsi="Tahoma" w:cs="Tahoma"/>
          <w:bCs/>
          <w:iCs/>
          <w:sz w:val="20"/>
          <w:szCs w:val="20"/>
          <w:lang w:eastAsia="tr-TR"/>
        </w:rPr>
        <w:t xml:space="preserve"> </w:t>
      </w:r>
      <w:r w:rsidRPr="00045479">
        <w:rPr>
          <w:rFonts w:ascii="Tahoma" w:eastAsia="Times New Roman" w:hAnsi="Tahoma" w:cs="Tahoma"/>
          <w:sz w:val="20"/>
          <w:szCs w:val="20"/>
          <w:lang w:eastAsia="tr-TR"/>
        </w:rPr>
        <w:t xml:space="preserve">Ayrıca Danıştay İçtihatları Birleştirme Kurulu, 18.06.2006 tarihinde Resmi Gazetede yayınlanan 2005/1 E. ve 2006/1 K. Sayılı kararıyla </w:t>
      </w:r>
      <w:r w:rsidRPr="00045479">
        <w:rPr>
          <w:rFonts w:ascii="Tahoma" w:eastAsia="Times New Roman" w:hAnsi="Tahoma" w:cs="Tahoma"/>
          <w:sz w:val="20"/>
          <w:szCs w:val="20"/>
          <w:shd w:val="clear" w:color="auto" w:fill="FFFFFF"/>
          <w:lang w:eastAsia="tr-TR"/>
        </w:rPr>
        <w:t>4688 sayılı Kamu Görevlileri Sendikaları Kanunu'nun 19'uncu maddesinin (f) bendi uyarınca kamu görevlileri sendikaları ve üst kuruluşlarının üyeleri hakkında tesis edilen bireysel (sübjektif) işlemlere karşı üyelerini temsilen dava açma ve bu nedenle açılan davalarda taraf olma hakkının bulunduğu yönünde hüküm tesis etmiştir.</w:t>
      </w:r>
    </w:p>
    <w:p w:rsidR="00855EDB" w:rsidRDefault="00855EDB" w:rsidP="009D1C20">
      <w:pPr>
        <w:spacing w:after="40" w:line="276" w:lineRule="auto"/>
        <w:ind w:firstLine="1134"/>
        <w:jc w:val="both"/>
        <w:rPr>
          <w:rFonts w:ascii="Tahoma" w:eastAsia="Times New Roman" w:hAnsi="Tahoma" w:cs="Tahoma"/>
          <w:sz w:val="20"/>
          <w:szCs w:val="20"/>
          <w:shd w:val="clear" w:color="auto" w:fill="FFFFFF"/>
          <w:lang w:eastAsia="tr-TR"/>
        </w:rPr>
      </w:pPr>
      <w:r w:rsidRPr="00045479">
        <w:rPr>
          <w:rFonts w:ascii="Tahoma" w:eastAsia="Times New Roman" w:hAnsi="Tahoma" w:cs="Tahoma"/>
          <w:sz w:val="20"/>
          <w:szCs w:val="20"/>
          <w:shd w:val="clear" w:color="auto" w:fill="FFFFFF"/>
          <w:lang w:eastAsia="tr-TR"/>
        </w:rPr>
        <w:t>Kamu görevlileri sendikalarının, üyelerinin ortak ekonomik, sosyal ve mesleki hak ve menfaatlerinin korunması ile geliştirilmesine yönelik dava açabileceği hususu da dikkate alınarak, müvekkil sendikanın işbu davada taraf</w:t>
      </w:r>
      <w:r w:rsidR="000D0DCE">
        <w:rPr>
          <w:rFonts w:ascii="Tahoma" w:eastAsia="Times New Roman" w:hAnsi="Tahoma" w:cs="Tahoma"/>
          <w:sz w:val="20"/>
          <w:szCs w:val="20"/>
          <w:shd w:val="clear" w:color="auto" w:fill="FFFFFF"/>
          <w:lang w:eastAsia="tr-TR"/>
        </w:rPr>
        <w:t xml:space="preserve"> ehliyeti olduğuna şüphe yoktur</w:t>
      </w:r>
    </w:p>
    <w:p w:rsidR="00EB6758" w:rsidRPr="00EB6758" w:rsidRDefault="000D0DCE" w:rsidP="009D1C20">
      <w:pPr>
        <w:spacing w:after="40" w:line="276" w:lineRule="auto"/>
        <w:ind w:firstLine="1134"/>
        <w:jc w:val="both"/>
        <w:rPr>
          <w:rFonts w:ascii="Tahoma" w:eastAsia="Times New Roman" w:hAnsi="Tahoma" w:cs="Tahoma"/>
          <w:b/>
          <w:sz w:val="20"/>
          <w:szCs w:val="20"/>
          <w:shd w:val="clear" w:color="auto" w:fill="FFFFFF"/>
          <w:lang w:eastAsia="tr-TR"/>
        </w:rPr>
      </w:pPr>
      <w:r>
        <w:rPr>
          <w:rFonts w:ascii="Tahoma" w:eastAsia="Times New Roman" w:hAnsi="Tahoma" w:cs="Tahoma"/>
          <w:b/>
          <w:sz w:val="20"/>
          <w:szCs w:val="20"/>
          <w:shd w:val="clear" w:color="auto" w:fill="FFFFFF"/>
          <w:lang w:eastAsia="tr-TR"/>
        </w:rPr>
        <w:t>2-</w:t>
      </w:r>
      <w:r w:rsidR="0022387D" w:rsidRPr="0022387D">
        <w:rPr>
          <w:rFonts w:ascii="Tahoma" w:eastAsia="Times New Roman" w:hAnsi="Tahoma" w:cs="Tahoma"/>
          <w:sz w:val="20"/>
          <w:szCs w:val="20"/>
          <w:lang w:eastAsia="tr-TR"/>
        </w:rPr>
        <w:t xml:space="preserve"> </w:t>
      </w:r>
      <w:r w:rsidR="0022387D" w:rsidRPr="0022387D">
        <w:rPr>
          <w:rFonts w:ascii="Tahoma" w:eastAsia="Times New Roman" w:hAnsi="Tahoma" w:cs="Tahoma"/>
          <w:b/>
          <w:sz w:val="20"/>
          <w:szCs w:val="20"/>
          <w:lang w:eastAsia="tr-TR"/>
        </w:rPr>
        <w:t>KAMU KURUM KURULUŞLARINDA GÖREVDE YÜKSELME VE UNVAN DEĞİŞİKLİĞİ ESASLARINA DAİR GENEL</w:t>
      </w:r>
      <w:r w:rsidR="0022387D">
        <w:rPr>
          <w:rFonts w:ascii="Tahoma" w:eastAsia="Times New Roman" w:hAnsi="Tahoma" w:cs="Tahoma"/>
          <w:sz w:val="20"/>
          <w:szCs w:val="20"/>
          <w:lang w:eastAsia="tr-TR"/>
        </w:rPr>
        <w:t xml:space="preserve"> </w:t>
      </w:r>
      <w:r>
        <w:rPr>
          <w:rFonts w:ascii="Tahoma" w:eastAsia="Times New Roman" w:hAnsi="Tahoma" w:cs="Tahoma"/>
          <w:b/>
          <w:sz w:val="20"/>
          <w:szCs w:val="20"/>
          <w:shd w:val="clear" w:color="auto" w:fill="FFFFFF"/>
          <w:lang w:eastAsia="tr-TR"/>
        </w:rPr>
        <w:t>YÖNETMELİĞİN</w:t>
      </w:r>
      <w:r w:rsidR="00B118CA">
        <w:rPr>
          <w:rFonts w:ascii="Tahoma" w:eastAsia="Times New Roman" w:hAnsi="Tahoma" w:cs="Tahoma"/>
          <w:b/>
          <w:sz w:val="20"/>
          <w:szCs w:val="20"/>
          <w:shd w:val="clear" w:color="auto" w:fill="FFFFFF"/>
          <w:lang w:eastAsia="tr-TR"/>
        </w:rPr>
        <w:t xml:space="preserve"> “SINAV ŞARTI” BAŞLIKLI</w:t>
      </w:r>
      <w:r>
        <w:rPr>
          <w:rFonts w:ascii="Tahoma" w:eastAsia="Times New Roman" w:hAnsi="Tahoma" w:cs="Tahoma"/>
          <w:b/>
          <w:sz w:val="20"/>
          <w:szCs w:val="20"/>
          <w:shd w:val="clear" w:color="auto" w:fill="FFFFFF"/>
          <w:lang w:eastAsia="tr-TR"/>
        </w:rPr>
        <w:t xml:space="preserve"> 8. MADDESİ AŞAĞIDAKİ GİBİ DEĞİŞTİRİLMİŞTİR.</w:t>
      </w:r>
      <w:r w:rsidR="00EB6758" w:rsidRPr="00EB6758">
        <w:rPr>
          <w:rFonts w:ascii="Tahoma" w:eastAsia="Times New Roman" w:hAnsi="Tahoma" w:cs="Tahoma"/>
          <w:b/>
          <w:sz w:val="20"/>
          <w:szCs w:val="20"/>
          <w:shd w:val="clear" w:color="auto" w:fill="FFFFFF"/>
          <w:lang w:eastAsia="tr-TR"/>
        </w:rPr>
        <w:t xml:space="preserve"> </w:t>
      </w:r>
    </w:p>
    <w:p w:rsidR="009E7F93" w:rsidRDefault="008C4CAD" w:rsidP="009D1C20">
      <w:pPr>
        <w:shd w:val="clear" w:color="auto" w:fill="FFFFFF"/>
        <w:tabs>
          <w:tab w:val="left" w:pos="1276"/>
        </w:tabs>
        <w:spacing w:after="40" w:line="276" w:lineRule="auto"/>
        <w:ind w:firstLine="1134"/>
        <w:jc w:val="both"/>
        <w:rPr>
          <w:rFonts w:ascii="Tahoma" w:hAnsi="Tahoma" w:cs="Tahoma"/>
          <w:color w:val="000000" w:themeColor="text1"/>
          <w:sz w:val="20"/>
          <w:szCs w:val="20"/>
          <w:shd w:val="clear" w:color="auto" w:fill="FFFFFF"/>
        </w:rPr>
      </w:pPr>
      <w:proofErr w:type="gramStart"/>
      <w:r>
        <w:rPr>
          <w:rFonts w:ascii="Tahoma" w:hAnsi="Tahoma" w:cs="Tahoma"/>
          <w:color w:val="000000" w:themeColor="text1"/>
          <w:sz w:val="20"/>
          <w:szCs w:val="20"/>
          <w:shd w:val="clear" w:color="auto" w:fill="FFFFFF"/>
        </w:rPr>
        <w:t>0</w:t>
      </w:r>
      <w:r w:rsidR="00B14347" w:rsidRPr="00045479">
        <w:rPr>
          <w:rFonts w:ascii="Tahoma" w:hAnsi="Tahoma" w:cs="Tahoma"/>
          <w:sz w:val="20"/>
          <w:szCs w:val="20"/>
        </w:rPr>
        <w:t>6.</w:t>
      </w:r>
      <w:r>
        <w:rPr>
          <w:rFonts w:ascii="Tahoma" w:hAnsi="Tahoma" w:cs="Tahoma"/>
          <w:sz w:val="20"/>
          <w:szCs w:val="20"/>
        </w:rPr>
        <w:t>0</w:t>
      </w:r>
      <w:r w:rsidR="00B14347" w:rsidRPr="00045479">
        <w:rPr>
          <w:rFonts w:ascii="Tahoma" w:hAnsi="Tahoma" w:cs="Tahoma"/>
          <w:sz w:val="20"/>
          <w:szCs w:val="20"/>
        </w:rPr>
        <w:t>5.2013</w:t>
      </w:r>
      <w:r w:rsidR="009E7F93" w:rsidRPr="00045479">
        <w:rPr>
          <w:rFonts w:ascii="Tahoma" w:hAnsi="Tahoma" w:cs="Tahoma"/>
          <w:sz w:val="20"/>
          <w:szCs w:val="20"/>
        </w:rPr>
        <w:t xml:space="preserve"> tarih</w:t>
      </w:r>
      <w:r>
        <w:rPr>
          <w:rFonts w:ascii="Tahoma" w:hAnsi="Tahoma" w:cs="Tahoma"/>
          <w:sz w:val="20"/>
          <w:szCs w:val="20"/>
        </w:rPr>
        <w:t xml:space="preserve"> ve 2013/4957 </w:t>
      </w:r>
      <w:r w:rsidR="009E7F93" w:rsidRPr="00045479">
        <w:rPr>
          <w:rFonts w:ascii="Tahoma" w:hAnsi="Tahoma" w:cs="Tahoma"/>
          <w:sz w:val="20"/>
          <w:szCs w:val="20"/>
        </w:rPr>
        <w:t xml:space="preserve">sayılı Bakanlar Kurulu Kararı eki Yönetmeliğin 4 üncü maddesiyle </w:t>
      </w:r>
      <w:r w:rsidR="009E7F93" w:rsidRPr="00045479">
        <w:rPr>
          <w:rFonts w:ascii="Tahoma" w:hAnsi="Tahoma" w:cs="Tahoma"/>
          <w:color w:val="000000"/>
          <w:sz w:val="20"/>
          <w:szCs w:val="20"/>
          <w:shd w:val="clear" w:color="auto" w:fill="FFFFFF"/>
        </w:rPr>
        <w:t>yapılan d</w:t>
      </w:r>
      <w:r>
        <w:rPr>
          <w:rFonts w:ascii="Tahoma" w:hAnsi="Tahoma" w:cs="Tahoma"/>
          <w:color w:val="000000"/>
          <w:sz w:val="20"/>
          <w:szCs w:val="20"/>
          <w:shd w:val="clear" w:color="auto" w:fill="FFFFFF"/>
        </w:rPr>
        <w:t>eğişiklikle birlikte</w:t>
      </w:r>
      <w:r w:rsidR="009E7F93">
        <w:rPr>
          <w:rFonts w:ascii="Tahoma" w:hAnsi="Tahoma" w:cs="Tahoma"/>
          <w:color w:val="000000"/>
          <w:sz w:val="20"/>
          <w:szCs w:val="20"/>
          <w:shd w:val="clear" w:color="auto" w:fill="FFFFFF"/>
        </w:rPr>
        <w:t xml:space="preserve"> </w:t>
      </w:r>
      <w:r w:rsidR="009E7F93" w:rsidRPr="00045479">
        <w:rPr>
          <w:rFonts w:ascii="Tahoma" w:hAnsi="Tahoma" w:cs="Tahoma"/>
          <w:color w:val="000000" w:themeColor="text1"/>
          <w:sz w:val="20"/>
          <w:szCs w:val="20"/>
        </w:rPr>
        <w:t>Kamu Kurum ve Kuruluşlarında Görevde Yükselme ve Unvan Değişikliği Esaslarına Dair Genel Yönetmeliğin</w:t>
      </w:r>
      <w:r w:rsidR="009E7F93">
        <w:rPr>
          <w:rFonts w:ascii="Tahoma" w:hAnsi="Tahoma" w:cs="Tahoma"/>
          <w:color w:val="000000" w:themeColor="text1"/>
          <w:sz w:val="20"/>
          <w:szCs w:val="20"/>
        </w:rPr>
        <w:t xml:space="preserve"> </w:t>
      </w:r>
      <w:r w:rsidR="00B118CA">
        <w:rPr>
          <w:rFonts w:ascii="Tahoma" w:hAnsi="Tahoma" w:cs="Tahoma"/>
          <w:color w:val="000000" w:themeColor="text1"/>
          <w:sz w:val="20"/>
          <w:szCs w:val="20"/>
        </w:rPr>
        <w:t>“</w:t>
      </w:r>
      <w:r w:rsidR="00B118CA">
        <w:rPr>
          <w:rFonts w:ascii="Tahoma" w:hAnsi="Tahoma" w:cs="Tahoma"/>
          <w:i/>
          <w:color w:val="000000" w:themeColor="text1"/>
          <w:sz w:val="20"/>
          <w:szCs w:val="20"/>
        </w:rPr>
        <w:t xml:space="preserve">Sınav Şartı” </w:t>
      </w:r>
      <w:r w:rsidR="00B118CA">
        <w:rPr>
          <w:rFonts w:ascii="Tahoma" w:hAnsi="Tahoma" w:cs="Tahoma"/>
          <w:color w:val="000000" w:themeColor="text1"/>
          <w:sz w:val="20"/>
          <w:szCs w:val="20"/>
        </w:rPr>
        <w:t xml:space="preserve">başlıklı </w:t>
      </w:r>
      <w:r w:rsidR="009E7F93" w:rsidRPr="00045479">
        <w:rPr>
          <w:rFonts w:ascii="Tahoma" w:hAnsi="Tahoma" w:cs="Tahoma"/>
          <w:sz w:val="20"/>
          <w:szCs w:val="20"/>
        </w:rPr>
        <w:t>8. Maddesi</w:t>
      </w:r>
      <w:r w:rsidR="008E3071">
        <w:rPr>
          <w:rFonts w:ascii="Tahoma" w:hAnsi="Tahoma" w:cs="Tahoma"/>
          <w:sz w:val="20"/>
          <w:szCs w:val="20"/>
        </w:rPr>
        <w:t>nde</w:t>
      </w:r>
      <w:r w:rsidR="009E7F93" w:rsidRPr="00045479">
        <w:rPr>
          <w:rFonts w:ascii="Tahoma" w:hAnsi="Tahoma" w:cs="Tahoma"/>
          <w:color w:val="000000"/>
          <w:sz w:val="20"/>
          <w:szCs w:val="20"/>
          <w:shd w:val="clear" w:color="auto" w:fill="FFFFFF"/>
        </w:rPr>
        <w:t xml:space="preserve"> </w:t>
      </w:r>
      <w:r w:rsidR="009E7F93" w:rsidRPr="008E3071">
        <w:rPr>
          <w:rFonts w:ascii="Tahoma" w:hAnsi="Tahoma" w:cs="Tahoma"/>
          <w:b/>
          <w:i/>
          <w:sz w:val="20"/>
          <w:szCs w:val="20"/>
        </w:rPr>
        <w:t>“…</w:t>
      </w:r>
      <w:r w:rsidR="009E7F93" w:rsidRPr="00CF25C5">
        <w:rPr>
          <w:rFonts w:ascii="Tahoma" w:eastAsia="Times New Roman" w:hAnsi="Tahoma" w:cs="Tahoma"/>
          <w:b/>
          <w:i/>
          <w:color w:val="000000"/>
          <w:sz w:val="20"/>
          <w:szCs w:val="20"/>
          <w:lang w:eastAsia="tr-TR"/>
        </w:rPr>
        <w:t>Şube müdürü, müdür ve bunlarla aynı düzeydeki görevlere görevde yükselme suretiyle atanacakların yazılı ve sözlü sınavda; diğer görevlere görevde yükselme suretiyle atanacak personelin ise yazılı sınavda başarılı olmaları gerekir</w:t>
      </w:r>
      <w:r w:rsidR="009E7F93" w:rsidRPr="008E3071">
        <w:rPr>
          <w:rFonts w:ascii="Tahoma" w:eastAsia="Times New Roman" w:hAnsi="Tahoma" w:cs="Tahoma"/>
          <w:b/>
          <w:i/>
          <w:color w:val="000000"/>
          <w:sz w:val="20"/>
          <w:szCs w:val="20"/>
          <w:lang w:eastAsia="tr-TR"/>
        </w:rPr>
        <w:t>…</w:t>
      </w:r>
      <w:r w:rsidR="009E7F93" w:rsidRPr="00CF25C5">
        <w:rPr>
          <w:rFonts w:ascii="Tahoma" w:eastAsia="Times New Roman" w:hAnsi="Tahoma" w:cs="Tahoma"/>
          <w:b/>
          <w:i/>
          <w:color w:val="000000"/>
          <w:sz w:val="20"/>
          <w:szCs w:val="20"/>
          <w:lang w:eastAsia="tr-TR"/>
        </w:rPr>
        <w:t>"</w:t>
      </w:r>
      <w:r w:rsidR="00AD7CDB">
        <w:rPr>
          <w:rFonts w:ascii="Tahoma" w:eastAsia="Times New Roman" w:hAnsi="Tahoma" w:cs="Tahoma"/>
          <w:color w:val="000000"/>
          <w:sz w:val="20"/>
          <w:szCs w:val="20"/>
          <w:lang w:eastAsia="tr-TR"/>
        </w:rPr>
        <w:t xml:space="preserve"> şek</w:t>
      </w:r>
      <w:r w:rsidR="008E3071">
        <w:rPr>
          <w:rFonts w:ascii="Tahoma" w:eastAsia="Times New Roman" w:hAnsi="Tahoma" w:cs="Tahoma"/>
          <w:color w:val="000000"/>
          <w:sz w:val="20"/>
          <w:szCs w:val="20"/>
          <w:lang w:eastAsia="tr-TR"/>
        </w:rPr>
        <w:t>linde düzenleme mevcut iken</w:t>
      </w:r>
      <w:r w:rsidR="00B118CA">
        <w:rPr>
          <w:rFonts w:ascii="Tahoma" w:eastAsia="Times New Roman" w:hAnsi="Tahoma" w:cs="Tahoma"/>
          <w:color w:val="000000"/>
          <w:sz w:val="20"/>
          <w:szCs w:val="20"/>
          <w:lang w:eastAsia="tr-TR"/>
        </w:rPr>
        <w:t>,</w:t>
      </w:r>
      <w:r w:rsidR="00B14347">
        <w:rPr>
          <w:rFonts w:ascii="Tahoma" w:eastAsia="Times New Roman" w:hAnsi="Tahoma" w:cs="Tahoma"/>
          <w:color w:val="000000"/>
          <w:sz w:val="20"/>
          <w:szCs w:val="20"/>
          <w:lang w:eastAsia="tr-TR"/>
        </w:rPr>
        <w:t xml:space="preserve"> </w:t>
      </w:r>
      <w:r w:rsidR="00B14347" w:rsidRPr="00045479">
        <w:rPr>
          <w:rFonts w:ascii="Tahoma" w:eastAsia="Times New Roman" w:hAnsi="Tahoma" w:cs="Tahoma"/>
          <w:sz w:val="20"/>
          <w:szCs w:val="20"/>
          <w:lang w:eastAsia="tr-TR"/>
        </w:rPr>
        <w:t xml:space="preserve">22.10.2016 tarih ve 29865 sayılı Resmi </w:t>
      </w:r>
      <w:proofErr w:type="spellStart"/>
      <w:r w:rsidR="00B14347" w:rsidRPr="00045479">
        <w:rPr>
          <w:rFonts w:ascii="Tahoma" w:eastAsia="Times New Roman" w:hAnsi="Tahoma" w:cs="Tahoma"/>
          <w:sz w:val="20"/>
          <w:szCs w:val="20"/>
          <w:lang w:eastAsia="tr-TR"/>
        </w:rPr>
        <w:t>Gazete’de</w:t>
      </w:r>
      <w:proofErr w:type="spellEnd"/>
      <w:r w:rsidR="00B14347" w:rsidRPr="00045479">
        <w:rPr>
          <w:rFonts w:ascii="Tahoma" w:eastAsia="Times New Roman" w:hAnsi="Tahoma" w:cs="Tahoma"/>
          <w:sz w:val="20"/>
          <w:szCs w:val="20"/>
          <w:lang w:eastAsia="tr-TR"/>
        </w:rPr>
        <w:t xml:space="preserve"> yayımlanan Kamu Kurum Kuruluşlarında Görevde Yükselme ve Unvan Değişikliği Esaslarına Dair Genel Yönetmelikte Değişiklik Yapılmasına Dair Yönetmeli</w:t>
      </w:r>
      <w:r w:rsidR="00B118CA">
        <w:rPr>
          <w:rFonts w:ascii="Tahoma" w:eastAsia="Times New Roman" w:hAnsi="Tahoma" w:cs="Tahoma"/>
          <w:sz w:val="20"/>
          <w:szCs w:val="20"/>
          <w:lang w:eastAsia="tr-TR"/>
        </w:rPr>
        <w:t xml:space="preserve">ğin 2. Maddesi ile </w:t>
      </w:r>
      <w:r w:rsidR="00B14347" w:rsidRPr="00045479">
        <w:rPr>
          <w:rFonts w:ascii="Tahoma" w:hAnsi="Tahoma" w:cs="Tahoma"/>
          <w:color w:val="000000" w:themeColor="text1"/>
          <w:sz w:val="20"/>
          <w:szCs w:val="20"/>
          <w:shd w:val="clear" w:color="auto" w:fill="FFFFFF"/>
        </w:rPr>
        <w:t>birlikte</w:t>
      </w:r>
      <w:r w:rsidR="00B14347">
        <w:rPr>
          <w:rFonts w:ascii="Tahoma" w:hAnsi="Tahoma" w:cs="Tahoma"/>
          <w:color w:val="000000" w:themeColor="text1"/>
          <w:sz w:val="20"/>
          <w:szCs w:val="20"/>
          <w:shd w:val="clear" w:color="auto" w:fill="FFFFFF"/>
        </w:rPr>
        <w:t>,</w:t>
      </w:r>
      <w:r w:rsidR="00B14347" w:rsidRPr="00045479">
        <w:rPr>
          <w:rFonts w:ascii="Tahoma" w:hAnsi="Tahoma" w:cs="Tahoma"/>
          <w:color w:val="000000" w:themeColor="text1"/>
          <w:sz w:val="20"/>
          <w:szCs w:val="20"/>
          <w:shd w:val="clear" w:color="auto" w:fill="FFFFFF"/>
        </w:rPr>
        <w:t xml:space="preserve"> </w:t>
      </w:r>
      <w:r w:rsidR="00B14347" w:rsidRPr="00045479">
        <w:rPr>
          <w:rFonts w:ascii="Tahoma" w:hAnsi="Tahoma" w:cs="Tahoma"/>
          <w:color w:val="000000" w:themeColor="text1"/>
          <w:sz w:val="20"/>
          <w:szCs w:val="20"/>
        </w:rPr>
        <w:t xml:space="preserve">Kamu Kurum ve Kuruluşlarında Görevde Yükselme ve Unvan Değişikliği Esaslarına Dair Genel Yönetmeliğin 8. Maddesi; </w:t>
      </w:r>
      <w:r w:rsidR="00B14347" w:rsidRPr="00045479">
        <w:rPr>
          <w:rFonts w:ascii="Tahoma" w:hAnsi="Tahoma" w:cs="Tahoma"/>
          <w:color w:val="000000" w:themeColor="text1"/>
          <w:sz w:val="20"/>
          <w:szCs w:val="20"/>
          <w:shd w:val="clear" w:color="auto" w:fill="FFFFFF"/>
        </w:rPr>
        <w:t xml:space="preserve"> </w:t>
      </w:r>
      <w:r w:rsidR="00B14347" w:rsidRPr="008E3071">
        <w:rPr>
          <w:rFonts w:ascii="Tahoma" w:hAnsi="Tahoma" w:cs="Tahoma"/>
          <w:b/>
          <w:i/>
          <w:color w:val="000000" w:themeColor="text1"/>
          <w:sz w:val="20"/>
          <w:szCs w:val="20"/>
          <w:shd w:val="clear" w:color="auto" w:fill="FFFFFF"/>
        </w:rPr>
        <w:t>“Görevde yükselme veya unvan değişikliği suretiyle atanacakların yazılı ve sözlü sınavda başarılı olmaları gerekir."</w:t>
      </w:r>
      <w:r w:rsidR="00B14347" w:rsidRPr="00045479">
        <w:rPr>
          <w:rFonts w:ascii="Tahoma" w:hAnsi="Tahoma" w:cs="Tahoma"/>
          <w:color w:val="000000" w:themeColor="text1"/>
          <w:sz w:val="20"/>
          <w:szCs w:val="20"/>
          <w:shd w:val="clear" w:color="auto" w:fill="FFFFFF"/>
        </w:rPr>
        <w:t xml:space="preserve"> </w:t>
      </w:r>
      <w:proofErr w:type="gramEnd"/>
      <w:r w:rsidR="00B14347" w:rsidRPr="00045479">
        <w:rPr>
          <w:rFonts w:ascii="Tahoma" w:hAnsi="Tahoma" w:cs="Tahoma"/>
          <w:color w:val="000000" w:themeColor="text1"/>
          <w:sz w:val="20"/>
          <w:szCs w:val="20"/>
          <w:shd w:val="clear" w:color="auto" w:fill="FFFFFF"/>
        </w:rPr>
        <w:t>Şeklinde değiştirilmiştir</w:t>
      </w:r>
      <w:r w:rsidR="00B14347">
        <w:rPr>
          <w:rFonts w:ascii="Tahoma" w:hAnsi="Tahoma" w:cs="Tahoma"/>
          <w:color w:val="000000" w:themeColor="text1"/>
          <w:sz w:val="20"/>
          <w:szCs w:val="20"/>
          <w:shd w:val="clear" w:color="auto" w:fill="FFFFFF"/>
        </w:rPr>
        <w:t>.</w:t>
      </w:r>
    </w:p>
    <w:p w:rsidR="007C5D91" w:rsidRPr="0022387D" w:rsidRDefault="00B14347" w:rsidP="009D1C20">
      <w:pPr>
        <w:shd w:val="clear" w:color="auto" w:fill="FFFFFF"/>
        <w:tabs>
          <w:tab w:val="left" w:pos="1276"/>
        </w:tabs>
        <w:spacing w:after="40" w:line="276" w:lineRule="auto"/>
        <w:ind w:firstLine="1134"/>
        <w:jc w:val="both"/>
        <w:rPr>
          <w:rFonts w:ascii="Tahoma" w:hAnsi="Tahoma" w:cs="Tahoma"/>
          <w:color w:val="000000"/>
          <w:sz w:val="20"/>
          <w:szCs w:val="20"/>
          <w:shd w:val="clear" w:color="auto" w:fill="FFFFFF"/>
        </w:rPr>
      </w:pPr>
      <w:r>
        <w:rPr>
          <w:rFonts w:ascii="Tahoma" w:hAnsi="Tahoma" w:cs="Tahoma"/>
          <w:color w:val="000000" w:themeColor="text1"/>
          <w:sz w:val="20"/>
          <w:szCs w:val="20"/>
        </w:rPr>
        <w:t xml:space="preserve">Söz konusu yönetmelik değişikliği öncesi </w:t>
      </w:r>
      <w:r w:rsidR="009E7F93" w:rsidRPr="00045479">
        <w:rPr>
          <w:rFonts w:ascii="Tahoma" w:hAnsi="Tahoma" w:cs="Tahoma"/>
          <w:color w:val="000000" w:themeColor="text1"/>
          <w:sz w:val="20"/>
          <w:szCs w:val="20"/>
        </w:rPr>
        <w:t>sadece şube müdürü</w:t>
      </w:r>
      <w:r w:rsidR="00A86A0A">
        <w:rPr>
          <w:rFonts w:ascii="Tahoma" w:hAnsi="Tahoma" w:cs="Tahoma"/>
          <w:color w:val="000000" w:themeColor="text1"/>
          <w:sz w:val="20"/>
          <w:szCs w:val="20"/>
        </w:rPr>
        <w:t>, müdür</w:t>
      </w:r>
      <w:r w:rsidR="009E7F93" w:rsidRPr="00045479">
        <w:rPr>
          <w:rFonts w:ascii="Tahoma" w:hAnsi="Tahoma" w:cs="Tahoma"/>
          <w:color w:val="000000" w:themeColor="text1"/>
          <w:sz w:val="20"/>
          <w:szCs w:val="20"/>
        </w:rPr>
        <w:t xml:space="preserve"> ve </w:t>
      </w:r>
      <w:r w:rsidR="00A86A0A">
        <w:rPr>
          <w:rFonts w:ascii="Tahoma" w:hAnsi="Tahoma" w:cs="Tahoma"/>
          <w:color w:val="000000" w:themeColor="text1"/>
          <w:sz w:val="20"/>
          <w:szCs w:val="20"/>
        </w:rPr>
        <w:t xml:space="preserve">bunlarla aynı </w:t>
      </w:r>
      <w:r w:rsidR="009E7F93" w:rsidRPr="00045479">
        <w:rPr>
          <w:rFonts w:ascii="Tahoma" w:hAnsi="Tahoma" w:cs="Tahoma"/>
          <w:color w:val="000000" w:themeColor="text1"/>
          <w:sz w:val="20"/>
          <w:szCs w:val="20"/>
        </w:rPr>
        <w:t>düzeyindeki kadrolar için yazılı sınav sonrasında sözlü sınav uygulanıyorken</w:t>
      </w:r>
      <w:r w:rsidR="00A86A0A">
        <w:rPr>
          <w:rFonts w:ascii="Tahoma" w:hAnsi="Tahoma" w:cs="Tahoma"/>
          <w:color w:val="000000" w:themeColor="text1"/>
          <w:sz w:val="20"/>
          <w:szCs w:val="20"/>
        </w:rPr>
        <w:t>,</w:t>
      </w:r>
      <w:r w:rsidR="009E7F93" w:rsidRPr="00045479">
        <w:rPr>
          <w:rFonts w:ascii="Tahoma" w:hAnsi="Tahoma" w:cs="Tahoma"/>
          <w:color w:val="000000" w:themeColor="text1"/>
          <w:sz w:val="20"/>
          <w:szCs w:val="20"/>
        </w:rPr>
        <w:t xml:space="preserve"> şef ve altındaki unvanlara görevde yükselme suretiyle yapılacak atamalarda yazılı sınav puanı esas alın</w:t>
      </w:r>
      <w:r>
        <w:rPr>
          <w:rFonts w:ascii="Tahoma" w:hAnsi="Tahoma" w:cs="Tahoma"/>
          <w:color w:val="000000" w:themeColor="text1"/>
          <w:sz w:val="20"/>
          <w:szCs w:val="20"/>
        </w:rPr>
        <w:t xml:space="preserve">ıyordu. </w:t>
      </w:r>
      <w:r w:rsidRPr="00A86A0A">
        <w:rPr>
          <w:rFonts w:ascii="Tahoma" w:hAnsi="Tahoma" w:cs="Tahoma"/>
          <w:b/>
          <w:color w:val="000000" w:themeColor="text1"/>
          <w:sz w:val="20"/>
          <w:szCs w:val="20"/>
          <w:u w:val="single"/>
        </w:rPr>
        <w:t>Yapılan değişiklikle birlikte</w:t>
      </w:r>
      <w:r w:rsidR="009E7F93" w:rsidRPr="00A86A0A">
        <w:rPr>
          <w:rFonts w:ascii="Tahoma" w:hAnsi="Tahoma" w:cs="Tahoma"/>
          <w:b/>
          <w:color w:val="000000" w:themeColor="text1"/>
          <w:sz w:val="20"/>
          <w:szCs w:val="20"/>
          <w:u w:val="single"/>
        </w:rPr>
        <w:t xml:space="preserve"> şef ve altındaki unvanlara yapılacak görevde yükselme niteliğindeki </w:t>
      </w:r>
      <w:r w:rsidR="009E7F93" w:rsidRPr="00A86A0A">
        <w:rPr>
          <w:rFonts w:ascii="Tahoma" w:hAnsi="Tahoma" w:cs="Tahoma"/>
          <w:b/>
          <w:color w:val="000000" w:themeColor="text1"/>
          <w:sz w:val="20"/>
          <w:szCs w:val="20"/>
          <w:u w:val="single"/>
        </w:rPr>
        <w:lastRenderedPageBreak/>
        <w:t>atamalar için de yazılı sınava ek olar</w:t>
      </w:r>
      <w:r w:rsidR="0022387D" w:rsidRPr="00A86A0A">
        <w:rPr>
          <w:rFonts w:ascii="Tahoma" w:hAnsi="Tahoma" w:cs="Tahoma"/>
          <w:b/>
          <w:color w:val="000000" w:themeColor="text1"/>
          <w:sz w:val="20"/>
          <w:szCs w:val="20"/>
          <w:u w:val="single"/>
        </w:rPr>
        <w:t>ak sözlü sınav şartı getiril</w:t>
      </w:r>
      <w:r w:rsidR="00A86A0A" w:rsidRPr="00A86A0A">
        <w:rPr>
          <w:rFonts w:ascii="Tahoma" w:hAnsi="Tahoma" w:cs="Tahoma"/>
          <w:b/>
          <w:color w:val="000000" w:themeColor="text1"/>
          <w:sz w:val="20"/>
          <w:szCs w:val="20"/>
          <w:u w:val="single"/>
        </w:rPr>
        <w:t>miştir.</w:t>
      </w:r>
      <w:r w:rsidR="0022387D">
        <w:rPr>
          <w:rFonts w:ascii="Tahoma" w:hAnsi="Tahoma" w:cs="Tahoma"/>
          <w:color w:val="000000" w:themeColor="text1"/>
          <w:sz w:val="20"/>
          <w:szCs w:val="20"/>
        </w:rPr>
        <w:t xml:space="preserve"> Aşağıda izah edeceğimiz üzere</w:t>
      </w:r>
      <w:r w:rsidR="00A86A0A">
        <w:rPr>
          <w:rFonts w:ascii="Tahoma" w:hAnsi="Tahoma" w:cs="Tahoma"/>
          <w:color w:val="000000" w:themeColor="text1"/>
          <w:sz w:val="20"/>
          <w:szCs w:val="20"/>
        </w:rPr>
        <w:t>;</w:t>
      </w:r>
      <w:r w:rsidR="00266F8B" w:rsidRPr="00045479">
        <w:rPr>
          <w:rFonts w:ascii="Tahoma" w:hAnsi="Tahoma" w:cs="Tahoma"/>
          <w:color w:val="000000" w:themeColor="text1"/>
          <w:sz w:val="20"/>
          <w:szCs w:val="20"/>
        </w:rPr>
        <w:t xml:space="preserve"> </w:t>
      </w:r>
      <w:r w:rsidR="00266F8B" w:rsidRPr="00045479">
        <w:rPr>
          <w:rFonts w:ascii="Tahoma" w:eastAsia="Times New Roman" w:hAnsi="Tahoma" w:cs="Tahoma"/>
          <w:sz w:val="20"/>
          <w:szCs w:val="20"/>
          <w:lang w:eastAsia="tr-TR"/>
        </w:rPr>
        <w:t xml:space="preserve">22.10.2016 tarih ve 29865 sayılı Resmi </w:t>
      </w:r>
      <w:r w:rsidR="008C4CAD" w:rsidRPr="00045479">
        <w:rPr>
          <w:rFonts w:ascii="Tahoma" w:eastAsia="Times New Roman" w:hAnsi="Tahoma" w:cs="Tahoma"/>
          <w:sz w:val="20"/>
          <w:szCs w:val="20"/>
          <w:lang w:eastAsia="tr-TR"/>
        </w:rPr>
        <w:t>Gazete ‘de</w:t>
      </w:r>
      <w:r w:rsidR="00266F8B" w:rsidRPr="00045479">
        <w:rPr>
          <w:rFonts w:ascii="Tahoma" w:eastAsia="Times New Roman" w:hAnsi="Tahoma" w:cs="Tahoma"/>
          <w:sz w:val="20"/>
          <w:szCs w:val="20"/>
          <w:lang w:eastAsia="tr-TR"/>
        </w:rPr>
        <w:t xml:space="preserve"> yayımlanan Kamu Kurum Kuruluşlarında Görevde Yükselme ve Unvan Değişikliği Esaslarına Dair Genel Yönetmelikte Değişiklik Yapılmasına Dair Yönetmeliğin 2. Maddesinde yer alan </w:t>
      </w:r>
      <w:r w:rsidR="00DD4BB5">
        <w:rPr>
          <w:rFonts w:ascii="Tahoma" w:eastAsia="Times New Roman" w:hAnsi="Tahoma" w:cs="Tahoma"/>
          <w:b/>
          <w:sz w:val="20"/>
          <w:szCs w:val="20"/>
          <w:lang w:eastAsia="tr-TR"/>
        </w:rPr>
        <w:t>“</w:t>
      </w:r>
      <w:r w:rsidR="0038326C">
        <w:rPr>
          <w:rFonts w:ascii="Tahoma" w:eastAsia="Times New Roman" w:hAnsi="Tahoma" w:cs="Tahoma"/>
          <w:b/>
          <w:sz w:val="20"/>
          <w:szCs w:val="20"/>
          <w:lang w:eastAsia="tr-TR"/>
        </w:rPr>
        <w:t xml:space="preserve">ve </w:t>
      </w:r>
      <w:r w:rsidR="00DD4BB5">
        <w:rPr>
          <w:rFonts w:ascii="Tahoma" w:eastAsia="Times New Roman" w:hAnsi="Tahoma" w:cs="Tahoma"/>
          <w:b/>
          <w:sz w:val="20"/>
          <w:szCs w:val="20"/>
          <w:lang w:eastAsia="tr-TR"/>
        </w:rPr>
        <w:t>sözlü sınav</w:t>
      </w:r>
      <w:r w:rsidR="00266F8B" w:rsidRPr="00045479">
        <w:rPr>
          <w:rFonts w:ascii="Tahoma" w:eastAsia="Times New Roman" w:hAnsi="Tahoma" w:cs="Tahoma"/>
          <w:b/>
          <w:sz w:val="20"/>
          <w:szCs w:val="20"/>
          <w:lang w:eastAsia="tr-TR"/>
        </w:rPr>
        <w:t>”</w:t>
      </w:r>
      <w:r w:rsidR="0022387D">
        <w:rPr>
          <w:rFonts w:ascii="Tahoma" w:eastAsia="Times New Roman" w:hAnsi="Tahoma" w:cs="Tahoma"/>
          <w:sz w:val="20"/>
          <w:szCs w:val="20"/>
          <w:lang w:eastAsia="tr-TR"/>
        </w:rPr>
        <w:t xml:space="preserve"> ibaresi hukuka ve mevzuata aykırı ol</w:t>
      </w:r>
      <w:r w:rsidR="0038326C">
        <w:rPr>
          <w:rFonts w:ascii="Tahoma" w:eastAsia="Times New Roman" w:hAnsi="Tahoma" w:cs="Tahoma"/>
          <w:sz w:val="20"/>
          <w:szCs w:val="20"/>
          <w:lang w:eastAsia="tr-TR"/>
        </w:rPr>
        <w:t xml:space="preserve">up, </w:t>
      </w:r>
      <w:r w:rsidR="0083713C" w:rsidRPr="00045479">
        <w:rPr>
          <w:rFonts w:ascii="Tahoma" w:eastAsia="Times New Roman" w:hAnsi="Tahoma" w:cs="Tahoma"/>
          <w:sz w:val="20"/>
          <w:szCs w:val="20"/>
          <w:lang w:eastAsia="tr-TR"/>
        </w:rPr>
        <w:t>iptali</w:t>
      </w:r>
      <w:r w:rsidR="0083713C" w:rsidRPr="00045479">
        <w:rPr>
          <w:rFonts w:ascii="Tahoma" w:eastAsia="Times New Roman" w:hAnsi="Tahoma" w:cs="Tahoma"/>
          <w:b/>
          <w:sz w:val="20"/>
          <w:szCs w:val="20"/>
          <w:lang w:eastAsia="tr-TR"/>
        </w:rPr>
        <w:t xml:space="preserve"> </w:t>
      </w:r>
      <w:r w:rsidR="0083713C" w:rsidRPr="00045479">
        <w:rPr>
          <w:rFonts w:ascii="Tahoma" w:eastAsia="Times New Roman" w:hAnsi="Tahoma" w:cs="Tahoma"/>
          <w:sz w:val="20"/>
          <w:szCs w:val="20"/>
          <w:lang w:eastAsia="tr-TR"/>
        </w:rPr>
        <w:t xml:space="preserve">gerekmektedir. Şöyle ki; </w:t>
      </w:r>
    </w:p>
    <w:p w:rsidR="00EB6758" w:rsidRDefault="002940CE" w:rsidP="009D1C20">
      <w:pPr>
        <w:spacing w:after="40" w:line="276" w:lineRule="auto"/>
        <w:ind w:firstLine="1134"/>
        <w:jc w:val="both"/>
        <w:rPr>
          <w:rFonts w:ascii="Tahoma" w:eastAsia="Times New Roman" w:hAnsi="Tahoma" w:cs="Tahoma"/>
          <w:b/>
          <w:bCs/>
          <w:sz w:val="20"/>
          <w:szCs w:val="20"/>
          <w:lang w:eastAsia="tr-TR"/>
        </w:rPr>
      </w:pPr>
      <w:r>
        <w:rPr>
          <w:rFonts w:ascii="Tahoma" w:eastAsia="Times New Roman" w:hAnsi="Tahoma" w:cs="Tahoma"/>
          <w:b/>
          <w:sz w:val="20"/>
          <w:szCs w:val="20"/>
          <w:lang w:eastAsia="tr-TR"/>
        </w:rPr>
        <w:t>3</w:t>
      </w:r>
      <w:r w:rsidR="00EB6758" w:rsidRPr="00045479">
        <w:rPr>
          <w:rFonts w:ascii="Tahoma" w:eastAsia="Times New Roman" w:hAnsi="Tahoma" w:cs="Tahoma"/>
          <w:b/>
          <w:sz w:val="20"/>
          <w:szCs w:val="20"/>
          <w:lang w:eastAsia="tr-TR"/>
        </w:rPr>
        <w:t>-</w:t>
      </w:r>
      <w:r w:rsidR="00EB6758" w:rsidRPr="00045479">
        <w:rPr>
          <w:rFonts w:ascii="Tahoma" w:eastAsia="Times New Roman" w:hAnsi="Tahoma" w:cs="Tahoma"/>
          <w:sz w:val="20"/>
          <w:szCs w:val="20"/>
          <w:lang w:eastAsia="tr-TR"/>
        </w:rPr>
        <w:t xml:space="preserve"> </w:t>
      </w:r>
      <w:r w:rsidR="00EB6758" w:rsidRPr="00045479">
        <w:rPr>
          <w:rFonts w:ascii="Tahoma" w:eastAsia="Times New Roman" w:hAnsi="Tahoma" w:cs="Tahoma"/>
          <w:b/>
          <w:bCs/>
          <w:sz w:val="20"/>
          <w:szCs w:val="20"/>
          <w:lang w:eastAsia="tr-TR"/>
        </w:rPr>
        <w:t>DAVA KONUSU DÜZENLEME EŞİTLİK, KARİYER VE LİYAKAT İLKELERİNE AYKIRILIK TEŞKİL ETMEKTEDİR.</w:t>
      </w:r>
    </w:p>
    <w:p w:rsidR="0030014D" w:rsidRPr="00045479" w:rsidRDefault="0030014D" w:rsidP="009D1C20">
      <w:pPr>
        <w:spacing w:after="40" w:line="276" w:lineRule="auto"/>
        <w:ind w:firstLine="1134"/>
        <w:jc w:val="both"/>
        <w:rPr>
          <w:rFonts w:ascii="Tahoma" w:hAnsi="Tahoma" w:cs="Tahoma"/>
          <w:b/>
          <w:sz w:val="20"/>
          <w:szCs w:val="20"/>
        </w:rPr>
      </w:pPr>
      <w:proofErr w:type="gramStart"/>
      <w:r w:rsidRPr="00045479">
        <w:rPr>
          <w:rFonts w:ascii="Tahoma" w:eastAsia="Times New Roman" w:hAnsi="Tahoma" w:cs="Tahoma"/>
          <w:sz w:val="20"/>
          <w:szCs w:val="20"/>
          <w:lang w:eastAsia="tr-TR"/>
        </w:rPr>
        <w:t xml:space="preserve">Kamu Kurum ve Kuruluşlarında Görevde Yükselme ve Unvan Değişikliği Esaslarına Dair Genel Yönetmeliğe dayanak teşkil eden; 657 sayılı </w:t>
      </w:r>
      <w:r w:rsidR="0083713C" w:rsidRPr="00045479">
        <w:rPr>
          <w:rFonts w:ascii="Tahoma" w:eastAsia="Times New Roman" w:hAnsi="Tahoma" w:cs="Tahoma"/>
          <w:sz w:val="20"/>
          <w:szCs w:val="20"/>
          <w:lang w:eastAsia="tr-TR"/>
        </w:rPr>
        <w:t>Devlet Memurları Kanunu</w:t>
      </w:r>
      <w:r w:rsidR="009C2EA3" w:rsidRPr="00045479">
        <w:rPr>
          <w:rFonts w:ascii="Tahoma" w:eastAsia="Times New Roman" w:hAnsi="Tahoma" w:cs="Tahoma"/>
          <w:sz w:val="20"/>
          <w:szCs w:val="20"/>
          <w:lang w:eastAsia="tr-TR"/>
        </w:rPr>
        <w:t>nu</w:t>
      </w:r>
      <w:r w:rsidRPr="00045479">
        <w:rPr>
          <w:rFonts w:ascii="Tahoma" w:eastAsia="Times New Roman" w:hAnsi="Tahoma" w:cs="Tahoma"/>
          <w:sz w:val="20"/>
          <w:szCs w:val="20"/>
          <w:lang w:eastAsia="tr-TR"/>
        </w:rPr>
        <w:t xml:space="preserve">n "Temel İlkeler" başlıklı 3. maddesinde, "Sınıflandırma", "Kariyer" ve "Yeterlik" ilkeleri bu Kanunun temel ilkeleri olarak belirlenmiş; kariyer ilkesi, Devlet memurlarına yaptıkları hizmetler için gerekli bilgilere ve yetişme şartlarına uygun şekilde, sınıfları içinde en yüksek derecelere kadar ilerleme </w:t>
      </w:r>
      <w:r w:rsidR="00052E01" w:rsidRPr="00045479">
        <w:rPr>
          <w:rFonts w:ascii="Tahoma" w:eastAsia="Times New Roman" w:hAnsi="Tahoma" w:cs="Tahoma"/>
          <w:sz w:val="20"/>
          <w:szCs w:val="20"/>
          <w:lang w:eastAsia="tr-TR"/>
        </w:rPr>
        <w:t>imkânı</w:t>
      </w:r>
      <w:r w:rsidRPr="00045479">
        <w:rPr>
          <w:rFonts w:ascii="Tahoma" w:eastAsia="Times New Roman" w:hAnsi="Tahoma" w:cs="Tahoma"/>
          <w:sz w:val="20"/>
          <w:szCs w:val="20"/>
          <w:lang w:eastAsia="tr-TR"/>
        </w:rPr>
        <w:t xml:space="preserve"> sağlamak; yeterlik ilkesi ise, Devlet kamu hizmetleri görevlerine girmeyi, sınıflar içinde ilerleme ve yükselmeyi, görevin sona erdirilmesini yeterlik sistemine dayandırmak ve </w:t>
      </w:r>
      <w:r w:rsidRPr="00045479">
        <w:rPr>
          <w:rFonts w:ascii="Tahoma" w:eastAsia="Times New Roman" w:hAnsi="Tahoma" w:cs="Tahoma"/>
          <w:bCs/>
          <w:sz w:val="20"/>
          <w:szCs w:val="20"/>
          <w:lang w:eastAsia="tr-TR"/>
        </w:rPr>
        <w:t xml:space="preserve">bu sistemin eşit </w:t>
      </w:r>
      <w:r w:rsidR="00052E01" w:rsidRPr="00045479">
        <w:rPr>
          <w:rFonts w:ascii="Tahoma" w:eastAsia="Times New Roman" w:hAnsi="Tahoma" w:cs="Tahoma"/>
          <w:bCs/>
          <w:sz w:val="20"/>
          <w:szCs w:val="20"/>
          <w:lang w:eastAsia="tr-TR"/>
        </w:rPr>
        <w:t>imkânlarla</w:t>
      </w:r>
      <w:r w:rsidRPr="00045479">
        <w:rPr>
          <w:rFonts w:ascii="Tahoma" w:eastAsia="Times New Roman" w:hAnsi="Tahoma" w:cs="Tahoma"/>
          <w:bCs/>
          <w:sz w:val="20"/>
          <w:szCs w:val="20"/>
          <w:lang w:eastAsia="tr-TR"/>
        </w:rPr>
        <w:t xml:space="preserve"> uygulanmasında Devlet memurlarını güvenliğe sahip kılmak</w:t>
      </w:r>
      <w:r w:rsidRPr="00045479">
        <w:rPr>
          <w:rFonts w:ascii="Tahoma" w:eastAsia="Times New Roman" w:hAnsi="Tahoma" w:cs="Tahoma"/>
          <w:sz w:val="20"/>
          <w:szCs w:val="20"/>
          <w:lang w:eastAsia="tr-TR"/>
        </w:rPr>
        <w:t xml:space="preserve"> olarak tanımlanmıştır.</w:t>
      </w:r>
      <w:proofErr w:type="gramEnd"/>
    </w:p>
    <w:p w:rsidR="0030014D" w:rsidRPr="00801351" w:rsidRDefault="0030014D" w:rsidP="009D1C20">
      <w:pPr>
        <w:shd w:val="clear" w:color="auto" w:fill="FFFFFF"/>
        <w:spacing w:after="40" w:line="276" w:lineRule="auto"/>
        <w:ind w:firstLine="1134"/>
        <w:jc w:val="both"/>
        <w:rPr>
          <w:rFonts w:ascii="Tahoma" w:eastAsia="Times New Roman" w:hAnsi="Tahoma" w:cs="Tahoma"/>
          <w:b/>
          <w:sz w:val="20"/>
          <w:szCs w:val="20"/>
          <w:u w:val="single"/>
          <w:lang w:eastAsia="tr-TR"/>
        </w:rPr>
      </w:pPr>
      <w:r w:rsidRPr="00801351">
        <w:rPr>
          <w:rFonts w:ascii="Tahoma" w:eastAsia="Times New Roman" w:hAnsi="Tahoma" w:cs="Tahoma"/>
          <w:b/>
          <w:sz w:val="20"/>
          <w:szCs w:val="20"/>
          <w:u w:val="single"/>
          <w:lang w:eastAsia="tr-TR"/>
        </w:rPr>
        <w:t>6</w:t>
      </w:r>
      <w:r w:rsidR="0083713C" w:rsidRPr="00801351">
        <w:rPr>
          <w:rFonts w:ascii="Tahoma" w:eastAsia="Times New Roman" w:hAnsi="Tahoma" w:cs="Tahoma"/>
          <w:b/>
          <w:sz w:val="20"/>
          <w:szCs w:val="20"/>
          <w:u w:val="single"/>
          <w:lang w:eastAsia="tr-TR"/>
        </w:rPr>
        <w:t>57 sayılı Devlet Memurları Kanunu</w:t>
      </w:r>
      <w:r w:rsidRPr="00801351">
        <w:rPr>
          <w:rFonts w:ascii="Tahoma" w:eastAsia="Times New Roman" w:hAnsi="Tahoma" w:cs="Tahoma"/>
          <w:b/>
          <w:sz w:val="20"/>
          <w:szCs w:val="20"/>
          <w:u w:val="single"/>
          <w:lang w:eastAsia="tr-TR"/>
        </w:rPr>
        <w:t xml:space="preserve"> Devlet memurluğunu </w:t>
      </w:r>
      <w:r w:rsidRPr="00801351">
        <w:rPr>
          <w:rFonts w:ascii="Tahoma" w:eastAsia="Times New Roman" w:hAnsi="Tahoma" w:cs="Tahoma"/>
          <w:b/>
          <w:bCs/>
          <w:sz w:val="20"/>
          <w:szCs w:val="20"/>
          <w:u w:val="single"/>
          <w:lang w:eastAsia="tr-TR"/>
        </w:rPr>
        <w:t xml:space="preserve">bir meslek olarak kabul ederek </w:t>
      </w:r>
      <w:r w:rsidRPr="00801351">
        <w:rPr>
          <w:rFonts w:ascii="Tahoma" w:eastAsia="Times New Roman" w:hAnsi="Tahoma" w:cs="Tahoma"/>
          <w:b/>
          <w:sz w:val="20"/>
          <w:szCs w:val="20"/>
          <w:u w:val="single"/>
          <w:lang w:eastAsia="tr-TR"/>
        </w:rPr>
        <w:t xml:space="preserve">sınıfları içinde en yüksek derecelere kadar ilerleme </w:t>
      </w:r>
      <w:r w:rsidR="00052E01" w:rsidRPr="00801351">
        <w:rPr>
          <w:rFonts w:ascii="Tahoma" w:eastAsia="Times New Roman" w:hAnsi="Tahoma" w:cs="Tahoma"/>
          <w:b/>
          <w:sz w:val="20"/>
          <w:szCs w:val="20"/>
          <w:u w:val="single"/>
          <w:lang w:eastAsia="tr-TR"/>
        </w:rPr>
        <w:t>imkânı</w:t>
      </w:r>
      <w:r w:rsidRPr="00801351">
        <w:rPr>
          <w:rFonts w:ascii="Tahoma" w:eastAsia="Times New Roman" w:hAnsi="Tahoma" w:cs="Tahoma"/>
          <w:b/>
          <w:sz w:val="20"/>
          <w:szCs w:val="20"/>
          <w:u w:val="single"/>
          <w:lang w:eastAsia="tr-TR"/>
        </w:rPr>
        <w:t xml:space="preserve"> sağlanmasını, sınıflar içinde ilerleme ve yükselme işlemlerinin y</w:t>
      </w:r>
      <w:r w:rsidRPr="00801351">
        <w:rPr>
          <w:rFonts w:ascii="Tahoma" w:eastAsia="Times New Roman" w:hAnsi="Tahoma" w:cs="Tahoma"/>
          <w:b/>
          <w:bCs/>
          <w:sz w:val="20"/>
          <w:szCs w:val="20"/>
          <w:u w:val="single"/>
          <w:lang w:eastAsia="tr-TR"/>
        </w:rPr>
        <w:t xml:space="preserve">eterlik sistemine dayandırılmasını öngörmektedir. </w:t>
      </w:r>
      <w:r w:rsidRPr="00801351">
        <w:rPr>
          <w:rFonts w:ascii="Tahoma" w:eastAsia="Times New Roman" w:hAnsi="Tahoma" w:cs="Tahoma"/>
          <w:b/>
          <w:sz w:val="20"/>
          <w:szCs w:val="20"/>
          <w:u w:val="single"/>
          <w:lang w:eastAsia="tr-TR"/>
        </w:rPr>
        <w:t xml:space="preserve">Bu iki ilkenin temelinde, </w:t>
      </w:r>
      <w:r w:rsidRPr="00801351">
        <w:rPr>
          <w:rFonts w:ascii="Tahoma" w:eastAsia="Times New Roman" w:hAnsi="Tahoma" w:cs="Tahoma"/>
          <w:b/>
          <w:bCs/>
          <w:sz w:val="20"/>
          <w:szCs w:val="20"/>
          <w:u w:val="single"/>
          <w:lang w:eastAsia="tr-TR"/>
        </w:rPr>
        <w:t>objektif kurallar çerçevesinde işin ehline verilmesi ve hak etme kavramı yatmakta olup</w:t>
      </w:r>
      <w:r w:rsidRPr="00801351">
        <w:rPr>
          <w:rFonts w:ascii="Tahoma" w:eastAsia="Times New Roman" w:hAnsi="Tahoma" w:cs="Tahoma"/>
          <w:b/>
          <w:sz w:val="20"/>
          <w:szCs w:val="20"/>
          <w:u w:val="single"/>
          <w:lang w:eastAsia="tr-TR"/>
        </w:rPr>
        <w:t>, kamu hizmetlerinin etkin ve verimli bir şekilde gerçekleştirilmesinin tek güvencesinin de,</w:t>
      </w:r>
      <w:r w:rsidRPr="00801351">
        <w:rPr>
          <w:rFonts w:ascii="Tahoma" w:eastAsia="Times New Roman" w:hAnsi="Tahoma" w:cs="Tahoma"/>
          <w:b/>
          <w:bCs/>
          <w:sz w:val="20"/>
          <w:szCs w:val="20"/>
          <w:u w:val="single"/>
          <w:lang w:eastAsia="tr-TR"/>
        </w:rPr>
        <w:t xml:space="preserve"> hizmetin yetişmiş, ehil kamu görevlilerince yerine getirilmesiyle sağlanabileceği tabiidir.</w:t>
      </w:r>
    </w:p>
    <w:p w:rsidR="0030014D" w:rsidRPr="00045479" w:rsidRDefault="0030014D" w:rsidP="009D1C20">
      <w:pPr>
        <w:shd w:val="clear" w:color="auto" w:fill="FFFFFF"/>
        <w:spacing w:after="40" w:line="276" w:lineRule="auto"/>
        <w:ind w:firstLine="1134"/>
        <w:jc w:val="both"/>
        <w:rPr>
          <w:rFonts w:ascii="Tahoma" w:eastAsia="Times New Roman" w:hAnsi="Tahoma" w:cs="Tahoma"/>
          <w:sz w:val="20"/>
          <w:szCs w:val="20"/>
          <w:lang w:eastAsia="tr-TR"/>
        </w:rPr>
      </w:pPr>
      <w:r w:rsidRPr="00045479">
        <w:rPr>
          <w:rFonts w:ascii="Tahoma" w:eastAsia="Times New Roman" w:hAnsi="Tahoma" w:cs="Tahoma"/>
          <w:sz w:val="20"/>
          <w:szCs w:val="20"/>
          <w:lang w:eastAsia="tr-TR"/>
        </w:rPr>
        <w:t xml:space="preserve">Yukarıda adı geçen Genel Yönetmeliğin 1. maddesinde, bu Yönetmeliğin amacının, </w:t>
      </w:r>
      <w:r w:rsidRPr="00045479">
        <w:rPr>
          <w:rFonts w:ascii="Tahoma" w:eastAsia="Times New Roman" w:hAnsi="Tahoma" w:cs="Tahoma"/>
          <w:b/>
          <w:bCs/>
          <w:sz w:val="20"/>
          <w:szCs w:val="20"/>
          <w:lang w:eastAsia="tr-TR"/>
        </w:rPr>
        <w:t xml:space="preserve">liyakat ve kariyer ilkeleri çerçevesinde, </w:t>
      </w:r>
      <w:r w:rsidRPr="00045479">
        <w:rPr>
          <w:rFonts w:ascii="Tahoma" w:eastAsia="Times New Roman" w:hAnsi="Tahoma" w:cs="Tahoma"/>
          <w:sz w:val="20"/>
          <w:szCs w:val="20"/>
          <w:lang w:eastAsia="tr-TR"/>
        </w:rPr>
        <w:t xml:space="preserve">hizmet gerekleri ve personel planlaması esas alınarak personelin görevde yükselme ve unvan değişikliklerine ilişkin usul ve esasları belirlemek olduğu belirtilmiştir. İptal davasına konu unvanların Görevde yükselme sınavına tabi kadrolar kapsamından çıkarması, </w:t>
      </w:r>
      <w:r w:rsidRPr="00045479">
        <w:rPr>
          <w:rFonts w:ascii="Tahoma" w:eastAsia="Times New Roman" w:hAnsi="Tahoma" w:cs="Tahoma"/>
          <w:bCs/>
          <w:sz w:val="20"/>
          <w:szCs w:val="20"/>
          <w:lang w:eastAsia="tr-TR"/>
        </w:rPr>
        <w:t>dolayısıyla bu kadrolara objektif kurallar çerçevesinde atama yapılmasını engellemesi nedeniyle,</w:t>
      </w:r>
      <w:r w:rsidRPr="00045479">
        <w:rPr>
          <w:rFonts w:ascii="Tahoma" w:eastAsia="Times New Roman" w:hAnsi="Tahoma" w:cs="Tahoma"/>
          <w:b/>
          <w:bCs/>
          <w:sz w:val="20"/>
          <w:szCs w:val="20"/>
          <w:lang w:eastAsia="tr-TR"/>
        </w:rPr>
        <w:t xml:space="preserve"> </w:t>
      </w:r>
      <w:r w:rsidRPr="00045479">
        <w:rPr>
          <w:rFonts w:ascii="Tahoma" w:eastAsia="Times New Roman" w:hAnsi="Tahoma" w:cs="Tahoma"/>
          <w:sz w:val="20"/>
          <w:szCs w:val="20"/>
          <w:lang w:eastAsia="tr-TR"/>
        </w:rPr>
        <w:t xml:space="preserve">657 sayılı Yasa'nın temel ilkeleri olarak belirlenmiş olan </w:t>
      </w:r>
      <w:r w:rsidRPr="00045479">
        <w:rPr>
          <w:rFonts w:ascii="Tahoma" w:eastAsia="Times New Roman" w:hAnsi="Tahoma" w:cs="Tahoma"/>
          <w:bCs/>
          <w:sz w:val="20"/>
          <w:szCs w:val="20"/>
          <w:lang w:eastAsia="tr-TR"/>
        </w:rPr>
        <w:t>kariyer ve liyakat ilkesine</w:t>
      </w:r>
      <w:r w:rsidRPr="00045479">
        <w:rPr>
          <w:rFonts w:ascii="Tahoma" w:eastAsia="Times New Roman" w:hAnsi="Tahoma" w:cs="Tahoma"/>
          <w:b/>
          <w:bCs/>
          <w:sz w:val="20"/>
          <w:szCs w:val="20"/>
          <w:lang w:eastAsia="tr-TR"/>
        </w:rPr>
        <w:t xml:space="preserve"> </w:t>
      </w:r>
      <w:r w:rsidRPr="00045479">
        <w:rPr>
          <w:rFonts w:ascii="Tahoma" w:eastAsia="Times New Roman" w:hAnsi="Tahoma" w:cs="Tahoma"/>
          <w:sz w:val="20"/>
          <w:szCs w:val="20"/>
          <w:lang w:eastAsia="tr-TR"/>
        </w:rPr>
        <w:t xml:space="preserve">ve Genel Yönetmeliğin amacına aykırı olduğundan, kamu yararı ve hizmet gereklerine, 657 sayılı Yasaya aykırıdır. </w:t>
      </w:r>
    </w:p>
    <w:p w:rsidR="0030014D" w:rsidRPr="00045479" w:rsidRDefault="0030014D" w:rsidP="009D1C20">
      <w:pPr>
        <w:shd w:val="clear" w:color="auto" w:fill="FFFFFF"/>
        <w:spacing w:after="40" w:line="276" w:lineRule="auto"/>
        <w:ind w:firstLine="1134"/>
        <w:jc w:val="both"/>
        <w:rPr>
          <w:rFonts w:ascii="Tahoma" w:hAnsi="Tahoma" w:cs="Tahoma"/>
          <w:b/>
          <w:sz w:val="20"/>
          <w:szCs w:val="20"/>
        </w:rPr>
      </w:pPr>
      <w:r w:rsidRPr="00045479">
        <w:rPr>
          <w:rFonts w:ascii="Tahoma" w:hAnsi="Tahoma" w:cs="Tahoma"/>
          <w:sz w:val="20"/>
          <w:szCs w:val="20"/>
        </w:rPr>
        <w:t xml:space="preserve">657 sayılı </w:t>
      </w:r>
      <w:r w:rsidR="0083713C" w:rsidRPr="00045479">
        <w:rPr>
          <w:rFonts w:ascii="Tahoma" w:eastAsia="Times New Roman" w:hAnsi="Tahoma" w:cs="Tahoma"/>
          <w:sz w:val="20"/>
          <w:szCs w:val="20"/>
          <w:lang w:eastAsia="tr-TR"/>
        </w:rPr>
        <w:t>Devlet Memurları Kanunun</w:t>
      </w:r>
      <w:r w:rsidRPr="00045479">
        <w:rPr>
          <w:rFonts w:ascii="Tahoma" w:hAnsi="Tahoma" w:cs="Tahoma"/>
          <w:sz w:val="20"/>
          <w:szCs w:val="20"/>
        </w:rPr>
        <w:t xml:space="preserve"> 3 üncü maddesinde, temel ilkeler belirlenmiş ve bunlar arasında yer alan liyakat ilkesi </w:t>
      </w:r>
      <w:r w:rsidRPr="00045479">
        <w:rPr>
          <w:rFonts w:ascii="Tahoma" w:hAnsi="Tahoma" w:cs="Tahoma"/>
          <w:b/>
          <w:bCs/>
          <w:sz w:val="20"/>
          <w:szCs w:val="20"/>
        </w:rPr>
        <w:t xml:space="preserve">"devlet kamu hizmetleri görevlerine girmeyi, sınıflar içinde ilerleme ve yükselmeyi, görevin sona erdirilmesini liyakat sistemine dayandırmak ve bu sistemin eşit </w:t>
      </w:r>
      <w:r w:rsidR="00E80580" w:rsidRPr="00045479">
        <w:rPr>
          <w:rFonts w:ascii="Tahoma" w:hAnsi="Tahoma" w:cs="Tahoma"/>
          <w:b/>
          <w:bCs/>
          <w:sz w:val="20"/>
          <w:szCs w:val="20"/>
        </w:rPr>
        <w:t>imkânlarla</w:t>
      </w:r>
      <w:r w:rsidRPr="00045479">
        <w:rPr>
          <w:rFonts w:ascii="Tahoma" w:hAnsi="Tahoma" w:cs="Tahoma"/>
          <w:b/>
          <w:bCs/>
          <w:sz w:val="20"/>
          <w:szCs w:val="20"/>
        </w:rPr>
        <w:t xml:space="preserve"> uygulanmasında devlet memurlarını güvenliğe sahip kılmaktır"</w:t>
      </w:r>
      <w:r w:rsidRPr="00045479">
        <w:rPr>
          <w:rFonts w:ascii="Tahoma" w:hAnsi="Tahoma" w:cs="Tahoma"/>
          <w:b/>
          <w:sz w:val="20"/>
          <w:szCs w:val="20"/>
        </w:rPr>
        <w:t xml:space="preserve"> </w:t>
      </w:r>
      <w:r w:rsidRPr="00045479">
        <w:rPr>
          <w:rFonts w:ascii="Tahoma" w:hAnsi="Tahoma" w:cs="Tahoma"/>
          <w:sz w:val="20"/>
          <w:szCs w:val="20"/>
        </w:rPr>
        <w:t>biçiminde tanımlanmıştır. 657 Sayılı kanunun temel ilkesi olarak kabul edilen ve devlet örgütünün ne</w:t>
      </w:r>
      <w:r w:rsidR="00DB1A92" w:rsidRPr="00045479">
        <w:rPr>
          <w:rFonts w:ascii="Tahoma" w:hAnsi="Tahoma" w:cs="Tahoma"/>
          <w:sz w:val="20"/>
          <w:szCs w:val="20"/>
        </w:rPr>
        <w:t xml:space="preserve"> şekilde hiyerarşik bir yapıda k</w:t>
      </w:r>
      <w:r w:rsidRPr="00045479">
        <w:rPr>
          <w:rFonts w:ascii="Tahoma" w:hAnsi="Tahoma" w:cs="Tahoma"/>
          <w:sz w:val="20"/>
          <w:szCs w:val="20"/>
        </w:rPr>
        <w:t>amuya hizmet vereceğini tespit eden bu hükümle, kamu görevlilerinin görevde yükselmelerinin hangi esaslara göre gerçekleşeceğinin esasları net bir şekilde ortaya konulmuştur. Bu hükme göre;  görevde yükselme ilerleme; liyakat ilkesine göre, eşit şartlar sağlanarak gerçekleştirilecek ve bunlar gerçekleştirilirken hak kaybına uğramamak adına güvenlikleri yine yönetmelik hükümleri ile sağlanacaktır. Kanunun bu hükmüne rağmen, davalı idare; bu ilkenin tamamen dışına çıkmıştır. Sözlü sınav olarak adlandırılan ve iptali artık yargının yerleşik içtihattı haline gelen düzenlemeler, yargı kararlarına rağmen yönetmelik değişikliği ile tekrar hayata geçirilmiştir.</w:t>
      </w:r>
    </w:p>
    <w:p w:rsidR="0030014D" w:rsidRPr="00045479" w:rsidRDefault="0030014D" w:rsidP="009D1C20">
      <w:pPr>
        <w:spacing w:after="40" w:line="276" w:lineRule="auto"/>
        <w:ind w:firstLine="1134"/>
        <w:jc w:val="both"/>
        <w:rPr>
          <w:rFonts w:ascii="Tahoma" w:hAnsi="Tahoma" w:cs="Tahoma"/>
          <w:sz w:val="20"/>
          <w:szCs w:val="20"/>
        </w:rPr>
      </w:pPr>
      <w:proofErr w:type="gramStart"/>
      <w:r w:rsidRPr="00045479">
        <w:rPr>
          <w:rFonts w:ascii="Tahoma" w:eastAsia="Times New Roman" w:hAnsi="Tahoma" w:cs="Tahoma"/>
          <w:sz w:val="20"/>
          <w:szCs w:val="20"/>
          <w:lang w:eastAsia="tr-TR"/>
        </w:rPr>
        <w:t xml:space="preserve">Örneğin; Türkiye Kamu-Sen tarafından görevde yükselme sınavında sözlü sınavı öngören düzenlemenin iptali için Danıştay 5. Dairesi nezdinde açılan 2005/191 Esas numaralı davada, ilgili dairece; </w:t>
      </w:r>
      <w:r w:rsidRPr="00045479">
        <w:rPr>
          <w:rFonts w:ascii="Tahoma" w:eastAsia="Times New Roman" w:hAnsi="Tahoma" w:cs="Tahoma"/>
          <w:b/>
          <w:sz w:val="20"/>
          <w:szCs w:val="20"/>
          <w:lang w:eastAsia="tr-TR"/>
        </w:rPr>
        <w:t>“</w:t>
      </w:r>
      <w:r w:rsidRPr="00045479">
        <w:rPr>
          <w:rFonts w:ascii="Tahoma" w:eastAsia="Times New Roman" w:hAnsi="Tahoma" w:cs="Tahoma"/>
          <w:b/>
          <w:sz w:val="20"/>
          <w:szCs w:val="20"/>
          <w:u w:val="single"/>
          <w:lang w:eastAsia="tr-TR"/>
        </w:rPr>
        <w:t xml:space="preserve">kamu hizmetinin yürütülmesinde belirleyici olan personel sisteminin kariyer ve liyakat ilkelerine uygun olarak düzenlenmesi, işe girişte olduğu kadar meslek için de ilerlemede de </w:t>
      </w:r>
      <w:r w:rsidR="00E80580" w:rsidRPr="00045479">
        <w:rPr>
          <w:rFonts w:ascii="Tahoma" w:eastAsia="Times New Roman" w:hAnsi="Tahoma" w:cs="Tahoma"/>
          <w:b/>
          <w:sz w:val="20"/>
          <w:szCs w:val="20"/>
          <w:u w:val="single"/>
          <w:lang w:eastAsia="tr-TR"/>
        </w:rPr>
        <w:t>önem taşımaktadır</w:t>
      </w:r>
      <w:r w:rsidRPr="00045479">
        <w:rPr>
          <w:rFonts w:ascii="Tahoma" w:eastAsia="Times New Roman" w:hAnsi="Tahoma" w:cs="Tahoma"/>
          <w:b/>
          <w:sz w:val="20"/>
          <w:szCs w:val="20"/>
          <w:u w:val="single"/>
          <w:lang w:eastAsia="tr-TR"/>
        </w:rPr>
        <w:t>.</w:t>
      </w:r>
      <w:r w:rsidRPr="00045479">
        <w:rPr>
          <w:rFonts w:ascii="Tahoma" w:eastAsia="Times New Roman" w:hAnsi="Tahoma" w:cs="Tahoma"/>
          <w:b/>
          <w:sz w:val="20"/>
          <w:szCs w:val="20"/>
          <w:lang w:eastAsia="tr-TR"/>
        </w:rPr>
        <w:t xml:space="preserve">” </w:t>
      </w:r>
      <w:proofErr w:type="gramEnd"/>
      <w:r w:rsidRPr="00045479">
        <w:rPr>
          <w:rFonts w:ascii="Tahoma" w:eastAsia="Times New Roman" w:hAnsi="Tahoma" w:cs="Tahoma"/>
          <w:sz w:val="20"/>
          <w:szCs w:val="20"/>
          <w:lang w:eastAsia="tr-TR"/>
        </w:rPr>
        <w:t>Gerekçesine de yer</w:t>
      </w:r>
      <w:r w:rsidRPr="00045479">
        <w:rPr>
          <w:rFonts w:ascii="Tahoma" w:eastAsia="Times New Roman" w:hAnsi="Tahoma" w:cs="Tahoma"/>
          <w:sz w:val="20"/>
          <w:szCs w:val="20"/>
          <w:u w:val="single"/>
          <w:lang w:eastAsia="tr-TR"/>
        </w:rPr>
        <w:t xml:space="preserve"> verilerek sözlü sınava ilişkin hükmün yürürlüğünün durdurulmasına karar verilmiş, davalı Başbakanlığın Danıştay Dava Daireleri Kuruluna yapmış olduğu itiraz ise oybirliği ile </w:t>
      </w:r>
      <w:r w:rsidR="00E80580" w:rsidRPr="00045479">
        <w:rPr>
          <w:rFonts w:ascii="Tahoma" w:eastAsia="Times New Roman" w:hAnsi="Tahoma" w:cs="Tahoma"/>
          <w:sz w:val="20"/>
          <w:szCs w:val="20"/>
          <w:u w:val="single"/>
          <w:lang w:eastAsia="tr-TR"/>
        </w:rPr>
        <w:t>ret</w:t>
      </w:r>
      <w:r w:rsidRPr="00045479">
        <w:rPr>
          <w:rFonts w:ascii="Tahoma" w:eastAsia="Times New Roman" w:hAnsi="Tahoma" w:cs="Tahoma"/>
          <w:sz w:val="20"/>
          <w:szCs w:val="20"/>
          <w:u w:val="single"/>
          <w:lang w:eastAsia="tr-TR"/>
        </w:rPr>
        <w:t xml:space="preserve"> edilmiştir. </w:t>
      </w:r>
    </w:p>
    <w:p w:rsidR="0030014D" w:rsidRPr="001528BE" w:rsidRDefault="0030014D" w:rsidP="009D1C20">
      <w:pPr>
        <w:spacing w:after="40" w:line="276" w:lineRule="auto"/>
        <w:ind w:firstLine="1134"/>
        <w:jc w:val="both"/>
        <w:rPr>
          <w:rFonts w:ascii="Tahoma" w:eastAsia="Times New Roman" w:hAnsi="Tahoma" w:cs="Tahoma"/>
          <w:b/>
          <w:i/>
          <w:sz w:val="20"/>
          <w:szCs w:val="20"/>
          <w:u w:val="single"/>
          <w:shd w:val="clear" w:color="auto" w:fill="FFFFFF"/>
          <w:lang w:eastAsia="tr-TR"/>
        </w:rPr>
      </w:pPr>
      <w:proofErr w:type="gramStart"/>
      <w:r w:rsidRPr="003F3851">
        <w:rPr>
          <w:rFonts w:ascii="Tahoma" w:eastAsia="Times New Roman" w:hAnsi="Tahoma" w:cs="Tahoma"/>
          <w:b/>
          <w:i/>
          <w:sz w:val="20"/>
          <w:szCs w:val="20"/>
          <w:u w:val="single"/>
          <w:lang w:eastAsia="tr-TR"/>
        </w:rPr>
        <w:lastRenderedPageBreak/>
        <w:t xml:space="preserve">Yine </w:t>
      </w:r>
      <w:r w:rsidR="003F3851" w:rsidRPr="003F3851">
        <w:rPr>
          <w:rFonts w:ascii="Tahoma" w:eastAsia="Times New Roman" w:hAnsi="Tahoma" w:cs="Tahoma"/>
          <w:b/>
          <w:i/>
          <w:sz w:val="20"/>
          <w:szCs w:val="20"/>
          <w:u w:val="single"/>
          <w:lang w:eastAsia="tr-TR"/>
        </w:rPr>
        <w:t xml:space="preserve">Türkiye Kamu-Sen tarafından “il özel idareleri ve belediyelere il özel idareleri ve belediyelerin kurdukları birliklere ve bunlara bağlı döner sermayeli kuruluşlara ait B grubu kadrolara atama yapılmasını ön gören 17.01.2007 tarihli Kamu Görevlerine İlk Defa Atanacaklar İçin Yapılan Sınavlar Hakkında Genel Yönetmelikte Değişiklik Yapılmasına Dair Yönetmelik” hükümlerinde yer alan yazılı ve sözlü sınav ibarelerinin </w:t>
      </w:r>
      <w:r w:rsidRPr="003F3851">
        <w:rPr>
          <w:rFonts w:ascii="Tahoma" w:eastAsia="Times New Roman" w:hAnsi="Tahoma" w:cs="Tahoma"/>
          <w:b/>
          <w:i/>
          <w:sz w:val="20"/>
          <w:szCs w:val="20"/>
          <w:u w:val="single"/>
          <w:lang w:eastAsia="tr-TR"/>
        </w:rPr>
        <w:t xml:space="preserve">sübjektif değerlendirmelere neden </w:t>
      </w:r>
      <w:r w:rsidR="003F3851" w:rsidRPr="003F3851">
        <w:rPr>
          <w:rFonts w:ascii="Tahoma" w:eastAsia="Times New Roman" w:hAnsi="Tahoma" w:cs="Tahoma"/>
          <w:b/>
          <w:i/>
          <w:sz w:val="20"/>
          <w:szCs w:val="20"/>
          <w:u w:val="single"/>
          <w:lang w:eastAsia="tr-TR"/>
        </w:rPr>
        <w:t>ve bu surette ilgili düzenlemenin</w:t>
      </w:r>
      <w:r w:rsidRPr="003F3851">
        <w:rPr>
          <w:rFonts w:ascii="Tahoma" w:eastAsia="Times New Roman" w:hAnsi="Tahoma" w:cs="Tahoma"/>
          <w:b/>
          <w:i/>
          <w:sz w:val="20"/>
          <w:szCs w:val="20"/>
          <w:u w:val="single"/>
          <w:lang w:eastAsia="tr-TR"/>
        </w:rPr>
        <w:t xml:space="preserve"> eşitlik ilkesine aykırı oldu</w:t>
      </w:r>
      <w:r w:rsidR="00F65E53" w:rsidRPr="003F3851">
        <w:rPr>
          <w:rFonts w:ascii="Tahoma" w:eastAsia="Times New Roman" w:hAnsi="Tahoma" w:cs="Tahoma"/>
          <w:b/>
          <w:i/>
          <w:sz w:val="20"/>
          <w:szCs w:val="20"/>
          <w:u w:val="single"/>
          <w:lang w:eastAsia="tr-TR"/>
        </w:rPr>
        <w:t>ğu</w:t>
      </w:r>
      <w:r w:rsidRPr="003F3851">
        <w:rPr>
          <w:rFonts w:ascii="Tahoma" w:eastAsia="Times New Roman" w:hAnsi="Tahoma" w:cs="Tahoma"/>
          <w:b/>
          <w:i/>
          <w:sz w:val="20"/>
          <w:szCs w:val="20"/>
          <w:u w:val="single"/>
          <w:lang w:eastAsia="tr-TR"/>
        </w:rPr>
        <w:t xml:space="preserve"> gerekçesi ile açmış olduğu iptal davasında</w:t>
      </w:r>
      <w:r w:rsidRPr="001528BE">
        <w:rPr>
          <w:rFonts w:ascii="Tahoma" w:eastAsia="Times New Roman" w:hAnsi="Tahoma" w:cs="Tahoma"/>
          <w:b/>
          <w:i/>
          <w:sz w:val="20"/>
          <w:szCs w:val="20"/>
          <w:u w:val="single"/>
          <w:lang w:eastAsia="tr-TR"/>
        </w:rPr>
        <w:t xml:space="preserve">; Danıştay 12. Dairesi; il özel idareleri ve belediyelere il özel idareleri ve belediyelerin kurdukları birliklere ve bunlara bağlı döner sermayeli kuruluşlara ait B grubu kadrolara atama yapılmasını ön gören 17.01.2007 tarihli Kamu Görevlerine İlk Defa Atanacaklar İçin Yapılan Sınavlar Hakkında Genel Yönetmelikte Değişiklik Yapılmasına Dair Yönetmelik hükümlerinin yürütmesinin durdurulmasına karar vermiştir. </w:t>
      </w:r>
      <w:proofErr w:type="gramEnd"/>
      <w:r w:rsidRPr="001528BE">
        <w:rPr>
          <w:rFonts w:ascii="Tahoma" w:hAnsi="Tahoma" w:cs="Tahoma"/>
          <w:b/>
          <w:i/>
          <w:sz w:val="20"/>
          <w:szCs w:val="20"/>
          <w:u w:val="single"/>
        </w:rPr>
        <w:t xml:space="preserve">Danıştay 12. Dairesi 2007/412 sayılı Yürütmeyi </w:t>
      </w:r>
      <w:proofErr w:type="gramStart"/>
      <w:r w:rsidRPr="001528BE">
        <w:rPr>
          <w:rFonts w:ascii="Tahoma" w:hAnsi="Tahoma" w:cs="Tahoma"/>
          <w:b/>
          <w:i/>
          <w:sz w:val="20"/>
          <w:szCs w:val="20"/>
          <w:u w:val="single"/>
        </w:rPr>
        <w:t>Durdurma  kararında</w:t>
      </w:r>
      <w:proofErr w:type="gramEnd"/>
      <w:r w:rsidRPr="001528BE">
        <w:rPr>
          <w:rFonts w:ascii="Tahoma" w:hAnsi="Tahoma" w:cs="Tahoma"/>
          <w:b/>
          <w:i/>
          <w:sz w:val="20"/>
          <w:szCs w:val="20"/>
          <w:u w:val="single"/>
        </w:rPr>
        <w:t>; dava konusu yönetmelikle birlikte; il özel idareleri ve belediyelerin bunlara bağlı kuruluşlar ile kurdukları birliklerin ve döner sermayeli kuruluşların B grubu memur kadrolarına atanacaklar için ÖSYM tarafından  yapılan merkezi sınav olan KPSS dışında  yazılı ve sözlü olarak gerçekleştirilecek  ikinci bir sınavın yapılmasının eşitlik ilkesine aykırı olduğu, bu durumun sübjektif değerlendirmelere yol açacağı gerekçesine yer verilmiş, memur atamalarında objektifliği tartışmasız olan merkezi sınav sonuçlarına göre yapılmasına yönelik sistemin geçerli olduğu mevcut dönemde ciddi bir aksama ve sorun ile  karşılaşılmadığı” . Gerekçesine yer vermiştir.</w:t>
      </w:r>
    </w:p>
    <w:p w:rsidR="00855EDB" w:rsidRPr="00045479" w:rsidRDefault="00DD4BB5" w:rsidP="009D1C20">
      <w:pPr>
        <w:spacing w:after="40" w:line="276" w:lineRule="auto"/>
        <w:ind w:right="57" w:firstLine="1134"/>
        <w:contextualSpacing/>
        <w:jc w:val="both"/>
        <w:rPr>
          <w:rFonts w:ascii="Tahoma" w:eastAsia="Times New Roman" w:hAnsi="Tahoma" w:cs="Tahoma"/>
          <w:bCs/>
          <w:sz w:val="20"/>
          <w:szCs w:val="20"/>
          <w:lang w:eastAsia="tr-TR"/>
        </w:rPr>
      </w:pPr>
      <w:r>
        <w:rPr>
          <w:rFonts w:ascii="Tahoma" w:eastAsia="Times New Roman" w:hAnsi="Tahoma" w:cs="Tahoma"/>
          <w:b/>
          <w:sz w:val="20"/>
          <w:szCs w:val="20"/>
          <w:lang w:eastAsia="tr-TR"/>
        </w:rPr>
        <w:t>4</w:t>
      </w:r>
      <w:r w:rsidR="009C2EA3" w:rsidRPr="00045479">
        <w:rPr>
          <w:rFonts w:ascii="Tahoma" w:eastAsia="Times New Roman" w:hAnsi="Tahoma" w:cs="Tahoma"/>
          <w:b/>
          <w:sz w:val="20"/>
          <w:szCs w:val="20"/>
          <w:lang w:eastAsia="tr-TR"/>
        </w:rPr>
        <w:t xml:space="preserve">- </w:t>
      </w:r>
      <w:r w:rsidR="00855EDB" w:rsidRPr="00045479">
        <w:rPr>
          <w:rFonts w:ascii="Tahoma" w:eastAsia="Times New Roman" w:hAnsi="Tahoma" w:cs="Tahoma"/>
          <w:sz w:val="20"/>
          <w:szCs w:val="20"/>
          <w:lang w:eastAsia="tr-TR"/>
        </w:rPr>
        <w:t xml:space="preserve"> Bilindiği üzere, 657 sayılı Devler Memurları Kanunun 3. maddesinde “Sınıflandırma”, “Kariyer” ve “Liyakat” ilkelerine yer verilmiştir. Buna göre, </w:t>
      </w:r>
      <w:r w:rsidR="00855EDB" w:rsidRPr="00045479">
        <w:rPr>
          <w:rFonts w:ascii="Tahoma" w:eastAsia="Times New Roman" w:hAnsi="Tahoma" w:cs="Tahoma"/>
          <w:b/>
          <w:sz w:val="20"/>
          <w:szCs w:val="20"/>
          <w:lang w:eastAsia="tr-TR"/>
        </w:rPr>
        <w:t>Kariyer İlkesi,</w:t>
      </w:r>
      <w:r w:rsidR="00855EDB" w:rsidRPr="00045479">
        <w:rPr>
          <w:rFonts w:ascii="Tahoma" w:eastAsia="Times New Roman" w:hAnsi="Tahoma" w:cs="Tahoma"/>
          <w:sz w:val="20"/>
          <w:szCs w:val="20"/>
          <w:lang w:eastAsia="tr-TR"/>
        </w:rPr>
        <w:t xml:space="preserve"> Devlet memurlarına yaptıkları hizmetler için lüzumlu bilgilere ve yetiştirme şartlarına uygun şekilde, sınıfları içinde en yüksek derecelere kadar ilerleme imkânı sağlamaktadır. </w:t>
      </w:r>
      <w:r w:rsidR="00855EDB" w:rsidRPr="00045479">
        <w:rPr>
          <w:rFonts w:ascii="Tahoma" w:eastAsia="Times New Roman" w:hAnsi="Tahoma" w:cs="Tahoma"/>
          <w:bCs/>
          <w:sz w:val="20"/>
          <w:szCs w:val="20"/>
          <w:lang w:eastAsia="tr-TR"/>
        </w:rPr>
        <w:t xml:space="preserve">Bu ilke dolayısıyla memur, bir ömür boyu sürecek mesleğine daha ilk atıldığı günden itibaren, mesleğinde uzmanlaşmasının mesleğinde ilerlemesini sonuçlandıracağının farkında olacaktır. İşbu teşvik, memurun mesleğinde gün be gün uzmanlaşmasını, gördüğü kamu hizmetinin gün be gün daha da iyi görülmesini sağlar. Öte yandan </w:t>
      </w:r>
      <w:r w:rsidR="00855EDB" w:rsidRPr="00045479">
        <w:rPr>
          <w:rFonts w:ascii="Tahoma" w:eastAsia="Times New Roman" w:hAnsi="Tahoma" w:cs="Tahoma"/>
          <w:bCs/>
          <w:sz w:val="20"/>
          <w:szCs w:val="20"/>
          <w:u w:val="single"/>
          <w:lang w:eastAsia="tr-TR"/>
        </w:rPr>
        <w:t>memurun mesleğinde ilerlemesinin kanuni bir esasa dayandırılmış olması, onun için bir güvencedir. Bu şekilde kişisel veyahut da siyasi çıkarların meslekte ilerlemedeki olası etkileri dizginlenir.</w:t>
      </w:r>
      <w:r w:rsidR="00855EDB" w:rsidRPr="00045479">
        <w:rPr>
          <w:rFonts w:ascii="Tahoma" w:eastAsia="Times New Roman" w:hAnsi="Tahoma" w:cs="Tahoma"/>
          <w:bCs/>
          <w:sz w:val="20"/>
          <w:szCs w:val="20"/>
          <w:lang w:eastAsia="tr-TR"/>
        </w:rPr>
        <w:t xml:space="preserve"> Memurun, bilgi, tecrübe ve yeteneği dışında meslekte ilerlemek yolunda herhangi bir haksız sınırla karşılaşmasının önüne geçilmiş olur. Bu doğrultuda liyakat ilkesinin, kariyer ilkesi ile iç içe olduğunu söylemek yanlış olmayacaktır.</w:t>
      </w:r>
    </w:p>
    <w:p w:rsidR="00855EDB" w:rsidRPr="00045479" w:rsidRDefault="00855EDB" w:rsidP="009D1C20">
      <w:pPr>
        <w:spacing w:after="40" w:line="276" w:lineRule="auto"/>
        <w:ind w:right="57" w:firstLine="1134"/>
        <w:contextualSpacing/>
        <w:jc w:val="both"/>
        <w:rPr>
          <w:rFonts w:ascii="Tahoma" w:eastAsia="Times New Roman" w:hAnsi="Tahoma" w:cs="Tahoma"/>
          <w:sz w:val="20"/>
          <w:szCs w:val="20"/>
          <w:lang w:eastAsia="tr-TR"/>
        </w:rPr>
      </w:pPr>
      <w:r w:rsidRPr="00045479">
        <w:rPr>
          <w:rFonts w:ascii="Tahoma" w:eastAsia="Times New Roman" w:hAnsi="Tahoma" w:cs="Tahoma"/>
          <w:b/>
          <w:sz w:val="20"/>
          <w:szCs w:val="20"/>
          <w:lang w:eastAsia="tr-TR"/>
        </w:rPr>
        <w:t>Liyakat (yeterlilik) ilkesi ise,</w:t>
      </w:r>
      <w:r w:rsidRPr="00045479">
        <w:rPr>
          <w:rFonts w:ascii="Tahoma" w:eastAsia="Times New Roman" w:hAnsi="Tahoma" w:cs="Tahoma"/>
          <w:sz w:val="20"/>
          <w:szCs w:val="20"/>
          <w:lang w:eastAsia="tr-TR"/>
        </w:rPr>
        <w:t xml:space="preserve"> Devlet Kamu hizmetleri görevlerine girmeyi, sınıflar içinde ilerleme ve yükselmeyi, görevin sona erdirilmesini liyakat sistemine dayandırmak ve bu sistemin eşit imkânlarla uygulanmasında Devlet Memurlarını güvenliğe sahip kılmak olarak tanımlanmaktadır. Anılan düzenleme ile devlet memurluğu bir meslek olarak kabul edilmekte ve bunlara, sınıfları içinde en yüksek derecelere kadar ilerleme imkânı sağlanmasını, sınıflar içinde ilerleme ve yükselme işlemlerinin liyakat sistemine dayandırılması öngörülmüştür. Bu ilke, söz konusu hizmet için en ehil, en nitelikli, en başarılı kim ise, hizmetin ifasına yönelik tercihte onun öne çıkarılmasını sağlar. </w:t>
      </w:r>
      <w:r w:rsidRPr="00045479">
        <w:rPr>
          <w:rFonts w:ascii="Tahoma" w:eastAsia="Times New Roman" w:hAnsi="Tahoma" w:cs="Tahoma"/>
          <w:b/>
          <w:sz w:val="20"/>
          <w:szCs w:val="20"/>
          <w:u w:val="single"/>
          <w:lang w:eastAsia="tr-TR"/>
        </w:rPr>
        <w:t>Memur, yüksek konumdaki kamu görevlilerine veya iktidara yakınlığına göre değil ve fakat yeteneğine ve başarısına göre göreve verilecek ve görevde ilerleyecektir.</w:t>
      </w:r>
      <w:r w:rsidRPr="00045479">
        <w:rPr>
          <w:rFonts w:ascii="Tahoma" w:eastAsia="Times New Roman" w:hAnsi="Tahoma" w:cs="Tahoma"/>
          <w:sz w:val="20"/>
          <w:szCs w:val="20"/>
          <w:lang w:eastAsia="tr-TR"/>
        </w:rPr>
        <w:t xml:space="preserve"> Şu halde liyakat ilkesi, her türlü ayrımcılığı ve kayırıcılığı reddeder niteliktedir. Bu suretle de memurun tarafsızlığı güvence altına alınmış olmaktadır.</w:t>
      </w:r>
    </w:p>
    <w:p w:rsidR="00855EDB" w:rsidRPr="00045479" w:rsidRDefault="00855EDB" w:rsidP="009D1C20">
      <w:pPr>
        <w:spacing w:after="40" w:line="276" w:lineRule="auto"/>
        <w:ind w:right="57" w:firstLine="1134"/>
        <w:contextualSpacing/>
        <w:jc w:val="both"/>
        <w:rPr>
          <w:rFonts w:ascii="Tahoma" w:eastAsia="Times New Roman" w:hAnsi="Tahoma" w:cs="Tahoma"/>
          <w:sz w:val="20"/>
          <w:szCs w:val="20"/>
          <w:lang w:eastAsia="tr-TR"/>
        </w:rPr>
      </w:pPr>
      <w:r w:rsidRPr="00045479">
        <w:rPr>
          <w:rFonts w:ascii="Tahoma" w:eastAsia="Times New Roman" w:hAnsi="Tahoma" w:cs="Tahoma"/>
          <w:sz w:val="20"/>
          <w:szCs w:val="20"/>
          <w:lang w:eastAsia="tr-TR"/>
        </w:rPr>
        <w:t>Bu iki ilkenin temelinde, objektif kurallar çerçevesinde işin ehline verilmesi ve hak etme kavramı yatmakta olup, kamu hizmetlerinin etkin ve verimli bir şekilde gerçekleştirilmesinin tek güvencesinin de, hizmetin yetişmiş, ehil kamu görevlilerince yerine getirilmesinden geçeceği tabidir.</w:t>
      </w:r>
    </w:p>
    <w:p w:rsidR="00855EDB" w:rsidRPr="00045479" w:rsidRDefault="00855EDB" w:rsidP="009D1C20">
      <w:pPr>
        <w:spacing w:after="40" w:line="276" w:lineRule="auto"/>
        <w:ind w:right="57" w:firstLine="1134"/>
        <w:contextualSpacing/>
        <w:jc w:val="both"/>
        <w:rPr>
          <w:rFonts w:ascii="Tahoma" w:eastAsia="Times New Roman" w:hAnsi="Tahoma" w:cs="Tahoma"/>
          <w:b/>
          <w:sz w:val="20"/>
          <w:szCs w:val="20"/>
          <w:lang w:eastAsia="tr-TR"/>
        </w:rPr>
      </w:pPr>
      <w:r w:rsidRPr="00045479">
        <w:rPr>
          <w:rFonts w:ascii="Tahoma" w:eastAsia="Times New Roman" w:hAnsi="Tahoma" w:cs="Tahoma"/>
          <w:b/>
          <w:sz w:val="20"/>
          <w:szCs w:val="20"/>
          <w:lang w:eastAsia="tr-TR"/>
        </w:rPr>
        <w:t>Kariyer ve liyakat ilkelerinden sapılması demek,</w:t>
      </w:r>
      <w:r w:rsidRPr="00045479">
        <w:rPr>
          <w:rFonts w:ascii="Tahoma" w:eastAsia="Times New Roman" w:hAnsi="Tahoma" w:cs="Tahoma"/>
          <w:sz w:val="20"/>
          <w:szCs w:val="20"/>
          <w:lang w:eastAsia="tr-TR"/>
        </w:rPr>
        <w:t xml:space="preserve"> kamu hizmetinin temel unsurlarından olan “sürekliliğin” yok edilmesi, memuriyet güvencesinin ortadan kaldırılması ve tüm bunların doğal sonucu olarak da “</w:t>
      </w:r>
      <w:r w:rsidRPr="00045479">
        <w:rPr>
          <w:rFonts w:ascii="Tahoma" w:eastAsia="Times New Roman" w:hAnsi="Tahoma" w:cs="Tahoma"/>
          <w:b/>
          <w:sz w:val="20"/>
          <w:szCs w:val="20"/>
          <w:lang w:eastAsia="tr-TR"/>
        </w:rPr>
        <w:t>kamu hizmetinin en etkin ve en verimli” şekilde yürütülmesi hedefinin tutturulamaması demektir.</w:t>
      </w:r>
    </w:p>
    <w:p w:rsidR="00855EDB" w:rsidRPr="00045479" w:rsidRDefault="001528BE" w:rsidP="009D1C20">
      <w:pPr>
        <w:spacing w:after="40" w:line="276" w:lineRule="auto"/>
        <w:ind w:firstLine="1134"/>
        <w:jc w:val="both"/>
        <w:rPr>
          <w:rFonts w:ascii="Tahoma" w:eastAsia="Times New Roman" w:hAnsi="Tahoma" w:cs="Tahoma"/>
          <w:sz w:val="20"/>
          <w:szCs w:val="20"/>
          <w:lang w:eastAsia="tr-TR"/>
        </w:rPr>
      </w:pPr>
      <w:r w:rsidRPr="002E70C5">
        <w:rPr>
          <w:rFonts w:ascii="Tahoma" w:eastAsia="Times New Roman" w:hAnsi="Tahoma" w:cs="Tahoma"/>
          <w:b/>
          <w:i/>
          <w:sz w:val="20"/>
          <w:szCs w:val="20"/>
          <w:u w:val="single"/>
          <w:lang w:eastAsia="tr-TR"/>
        </w:rPr>
        <w:t>Dava konusu düzenleme ile yazılı sınavdan sonra öngörülen sözlü sınav</w:t>
      </w:r>
      <w:r w:rsidR="002E70C5" w:rsidRPr="002E70C5">
        <w:rPr>
          <w:rFonts w:ascii="Tahoma" w:eastAsia="Times New Roman" w:hAnsi="Tahoma" w:cs="Tahoma"/>
          <w:b/>
          <w:i/>
          <w:sz w:val="20"/>
          <w:szCs w:val="20"/>
          <w:u w:val="single"/>
          <w:lang w:eastAsia="tr-TR"/>
        </w:rPr>
        <w:t xml:space="preserve">ın öngörülmesi </w:t>
      </w:r>
      <w:r w:rsidRPr="002E70C5">
        <w:rPr>
          <w:rFonts w:ascii="Tahoma" w:eastAsia="Times New Roman" w:hAnsi="Tahoma" w:cs="Tahoma"/>
          <w:b/>
          <w:i/>
          <w:sz w:val="20"/>
          <w:szCs w:val="20"/>
          <w:u w:val="single"/>
          <w:lang w:eastAsia="tr-TR"/>
        </w:rPr>
        <w:t>ile idare</w:t>
      </w:r>
      <w:r w:rsidR="002E70C5" w:rsidRPr="002E70C5">
        <w:rPr>
          <w:rFonts w:ascii="Tahoma" w:eastAsia="Times New Roman" w:hAnsi="Tahoma" w:cs="Tahoma"/>
          <w:b/>
          <w:i/>
          <w:sz w:val="20"/>
          <w:szCs w:val="20"/>
          <w:u w:val="single"/>
          <w:lang w:eastAsia="tr-TR"/>
        </w:rPr>
        <w:t xml:space="preserve">ye mutlak ve sınırsız bir yetki verilmiş olup, sözlü sınava ilişkin tüm </w:t>
      </w:r>
      <w:r w:rsidR="002E70C5" w:rsidRPr="002E70C5">
        <w:rPr>
          <w:rFonts w:ascii="Tahoma" w:eastAsia="Times New Roman" w:hAnsi="Tahoma" w:cs="Tahoma"/>
          <w:b/>
          <w:i/>
          <w:sz w:val="20"/>
          <w:szCs w:val="20"/>
          <w:u w:val="single"/>
          <w:lang w:eastAsia="tr-TR"/>
        </w:rPr>
        <w:lastRenderedPageBreak/>
        <w:t xml:space="preserve">değerlendirme ve kıstaslar </w:t>
      </w:r>
      <w:r w:rsidR="00855EDB" w:rsidRPr="002E70C5">
        <w:rPr>
          <w:rFonts w:ascii="Tahoma" w:eastAsia="Times New Roman" w:hAnsi="Tahoma" w:cs="Tahoma"/>
          <w:b/>
          <w:i/>
          <w:sz w:val="20"/>
          <w:szCs w:val="20"/>
          <w:u w:val="single"/>
          <w:lang w:eastAsia="tr-TR"/>
        </w:rPr>
        <w:t xml:space="preserve">idarenin takdir yetkisine bırakılmış ve bu surette idareye yakın kişilerin bu pozisyona atanmasının önü açılmıştır. </w:t>
      </w:r>
      <w:r w:rsidR="00855EDB" w:rsidRPr="00045479">
        <w:rPr>
          <w:rFonts w:ascii="Tahoma" w:eastAsia="Times New Roman" w:hAnsi="Tahoma" w:cs="Tahoma"/>
          <w:sz w:val="20"/>
          <w:szCs w:val="20"/>
          <w:lang w:eastAsia="tr-TR"/>
        </w:rPr>
        <w:t>Bu surette dava konusu düzenleme 657 sayılı yasanın kariyer ve liyakat ilkeleri ile kamu yararı ve hizmet gereklerine aykırılık teşkil etmektedir.</w:t>
      </w:r>
    </w:p>
    <w:p w:rsidR="00855EDB" w:rsidRPr="00045479" w:rsidRDefault="00DD4BB5" w:rsidP="009D1C20">
      <w:pPr>
        <w:spacing w:after="40" w:line="276" w:lineRule="auto"/>
        <w:ind w:firstLine="1134"/>
        <w:jc w:val="both"/>
        <w:rPr>
          <w:rFonts w:ascii="Tahoma" w:eastAsia="Times New Roman" w:hAnsi="Tahoma" w:cs="Tahoma"/>
          <w:sz w:val="20"/>
          <w:szCs w:val="20"/>
          <w:lang w:eastAsia="tr-TR"/>
        </w:rPr>
      </w:pPr>
      <w:r>
        <w:rPr>
          <w:rFonts w:ascii="Tahoma" w:eastAsia="Times New Roman" w:hAnsi="Tahoma" w:cs="Tahoma"/>
          <w:b/>
          <w:sz w:val="20"/>
          <w:szCs w:val="20"/>
          <w:lang w:eastAsia="tr-TR"/>
        </w:rPr>
        <w:t>5-</w:t>
      </w:r>
      <w:r w:rsidR="00855EDB" w:rsidRPr="00045479">
        <w:rPr>
          <w:rFonts w:ascii="Tahoma" w:eastAsia="Times New Roman" w:hAnsi="Tahoma" w:cs="Tahoma"/>
          <w:sz w:val="20"/>
          <w:szCs w:val="20"/>
          <w:lang w:eastAsia="tr-TR"/>
        </w:rPr>
        <w:t xml:space="preserve"> Bu</w:t>
      </w:r>
      <w:r w:rsidR="002E70C5">
        <w:rPr>
          <w:rFonts w:ascii="Tahoma" w:eastAsia="Times New Roman" w:hAnsi="Tahoma" w:cs="Tahoma"/>
          <w:sz w:val="20"/>
          <w:szCs w:val="20"/>
          <w:lang w:eastAsia="tr-TR"/>
        </w:rPr>
        <w:t xml:space="preserve"> düzenleme ile birlikte, </w:t>
      </w:r>
      <w:r w:rsidR="00855EDB" w:rsidRPr="00045479">
        <w:rPr>
          <w:rFonts w:ascii="Tahoma" w:eastAsia="Times New Roman" w:hAnsi="Tahoma" w:cs="Tahoma"/>
          <w:sz w:val="20"/>
          <w:szCs w:val="20"/>
          <w:lang w:eastAsia="tr-TR"/>
        </w:rPr>
        <w:t>kariyer ve liyakat ilkeleri</w:t>
      </w:r>
      <w:r w:rsidR="002F3F37">
        <w:rPr>
          <w:rFonts w:ascii="Tahoma" w:eastAsia="Times New Roman" w:hAnsi="Tahoma" w:cs="Tahoma"/>
          <w:sz w:val="20"/>
          <w:szCs w:val="20"/>
          <w:lang w:eastAsia="tr-TR"/>
        </w:rPr>
        <w:t xml:space="preserve"> yok sayılmış </w:t>
      </w:r>
      <w:r w:rsidR="00855EDB" w:rsidRPr="00045479">
        <w:rPr>
          <w:rFonts w:ascii="Tahoma" w:eastAsia="Times New Roman" w:hAnsi="Tahoma" w:cs="Tahoma"/>
          <w:sz w:val="20"/>
          <w:szCs w:val="20"/>
          <w:lang w:eastAsia="tr-TR"/>
        </w:rPr>
        <w:t>ve</w:t>
      </w:r>
      <w:r w:rsidR="002F3F37">
        <w:rPr>
          <w:rFonts w:ascii="Tahoma" w:eastAsia="Times New Roman" w:hAnsi="Tahoma" w:cs="Tahoma"/>
          <w:sz w:val="20"/>
          <w:szCs w:val="20"/>
          <w:lang w:eastAsia="tr-TR"/>
        </w:rPr>
        <w:t xml:space="preserve"> idarenin, sınava girecek personeller arasında kendisine yakın olan personellerin atamasının yapılabilmesi için önü açılmıştır. </w:t>
      </w:r>
      <w:r w:rsidR="00855EDB" w:rsidRPr="00045479">
        <w:rPr>
          <w:rFonts w:ascii="Tahoma" w:eastAsia="Times New Roman" w:hAnsi="Tahoma" w:cs="Tahoma"/>
          <w:sz w:val="20"/>
          <w:szCs w:val="20"/>
          <w:lang w:eastAsia="tr-TR"/>
        </w:rPr>
        <w:t>Zira</w:t>
      </w:r>
      <w:r w:rsidR="002F3F37">
        <w:rPr>
          <w:rFonts w:ascii="Tahoma" w:eastAsia="Times New Roman" w:hAnsi="Tahoma" w:cs="Tahoma"/>
          <w:sz w:val="20"/>
          <w:szCs w:val="20"/>
          <w:lang w:eastAsia="tr-TR"/>
        </w:rPr>
        <w:t xml:space="preserve"> tüm memurların görev yaptıkları her kademe de sözlü sınava tabi tutulmaları,  </w:t>
      </w:r>
      <w:r w:rsidR="00CD2E73">
        <w:rPr>
          <w:rFonts w:ascii="Tahoma" w:eastAsia="Times New Roman" w:hAnsi="Tahoma" w:cs="Tahoma"/>
          <w:sz w:val="20"/>
          <w:szCs w:val="20"/>
          <w:lang w:eastAsia="tr-TR"/>
        </w:rPr>
        <w:t xml:space="preserve">idareye yakın olan personeller açısından yüksel için avantaj sağlarken, uzak olanlar için dezavantaj olacaktır. </w:t>
      </w:r>
      <w:r w:rsidR="00855EDB" w:rsidRPr="00045479">
        <w:rPr>
          <w:rFonts w:ascii="Tahoma" w:eastAsia="Times New Roman" w:hAnsi="Tahoma" w:cs="Tahoma"/>
          <w:sz w:val="20"/>
          <w:szCs w:val="20"/>
          <w:lang w:eastAsia="tr-TR"/>
        </w:rPr>
        <w:t xml:space="preserve"> Dava konusu düzenleme ile</w:t>
      </w:r>
      <w:r w:rsidR="00CD2E73">
        <w:rPr>
          <w:rFonts w:ascii="Tahoma" w:eastAsia="Times New Roman" w:hAnsi="Tahoma" w:cs="Tahoma"/>
          <w:sz w:val="20"/>
          <w:szCs w:val="20"/>
          <w:lang w:eastAsia="tr-TR"/>
        </w:rPr>
        <w:t xml:space="preserve"> en düşükten en yüksek memura kadar bütün memurların yükselebilmesi </w:t>
      </w:r>
      <w:r w:rsidR="00855EDB" w:rsidRPr="00045479">
        <w:rPr>
          <w:rFonts w:ascii="Tahoma" w:eastAsia="Times New Roman" w:hAnsi="Tahoma" w:cs="Tahoma"/>
          <w:bCs/>
          <w:sz w:val="20"/>
          <w:szCs w:val="20"/>
          <w:lang w:eastAsia="tr-TR"/>
        </w:rPr>
        <w:t>tamamen idarenin takdir yetkisi ve keyfiyetine bırakmaktadır. Söz konusu düzenleme ile Anayasanın “Kanun Önünde Eşitlik” başlıklı 10 uncu maddesine aykırı işlem tesis edilmesi mümkün olup, kadrolaşmanın önü açılmış olacaktır.</w:t>
      </w:r>
    </w:p>
    <w:p w:rsidR="00855EDB" w:rsidRPr="00045479" w:rsidRDefault="00855EDB" w:rsidP="009D1C20">
      <w:pPr>
        <w:spacing w:after="40" w:line="276" w:lineRule="auto"/>
        <w:ind w:firstLine="1134"/>
        <w:jc w:val="both"/>
        <w:rPr>
          <w:rFonts w:ascii="Tahoma" w:eastAsia="Times New Roman" w:hAnsi="Tahoma" w:cs="Tahoma"/>
          <w:color w:val="000000"/>
          <w:sz w:val="20"/>
          <w:szCs w:val="20"/>
          <w:lang w:eastAsia="tr-TR"/>
        </w:rPr>
      </w:pPr>
      <w:r w:rsidRPr="00045479">
        <w:rPr>
          <w:rFonts w:ascii="Tahoma" w:eastAsia="Times New Roman" w:hAnsi="Tahoma" w:cs="Tahoma"/>
          <w:color w:val="000000"/>
          <w:sz w:val="20"/>
          <w:szCs w:val="20"/>
          <w:lang w:eastAsia="tr-TR"/>
        </w:rPr>
        <w:t xml:space="preserve">Mezkûr Yasa, Devlet Memurluğunu bir meslek olarak kabul etmekte ve Devlet Memurlarına sınıfları içinde en yüksek dereceye kadar ilerleme imkânı sağlanmasını, sınıflar içinde ilerleme ve yükselme işlemlerinin liyakat sistemine dayandırılmasını öngörmektedir. Bu ilkelerle temelinde güdülen amaç, objektif kurallar çerçevesinde işin ehline ve hak edene verilmesinin sağlanması olup, kamu hizmetlerinin etkin ve verimli bir şekilde; gerçekleştirilmesinin ise ancak yetişmiş, hizmetin ehli kamu görevlilerince yerine getirilmesi halinde sağlanabileceği kuşkusuzdur. </w:t>
      </w:r>
    </w:p>
    <w:p w:rsidR="00855EDB" w:rsidRPr="00045479" w:rsidRDefault="00855EDB" w:rsidP="009D1C20">
      <w:pPr>
        <w:spacing w:after="40" w:line="276" w:lineRule="auto"/>
        <w:ind w:right="72" w:firstLine="1134"/>
        <w:jc w:val="both"/>
        <w:rPr>
          <w:rFonts w:ascii="Tahoma" w:eastAsia="Times New Roman" w:hAnsi="Tahoma" w:cs="Tahoma"/>
          <w:sz w:val="20"/>
          <w:szCs w:val="20"/>
          <w:lang w:eastAsia="tr-TR"/>
        </w:rPr>
      </w:pPr>
      <w:r w:rsidRPr="00045479">
        <w:rPr>
          <w:rFonts w:ascii="Tahoma" w:eastAsia="Times New Roman" w:hAnsi="Tahoma" w:cs="Tahoma"/>
          <w:sz w:val="20"/>
          <w:szCs w:val="20"/>
          <w:lang w:eastAsia="tr-TR"/>
        </w:rPr>
        <w:t xml:space="preserve">Yukarıda açıklanan nedenlerle, </w:t>
      </w:r>
      <w:r w:rsidR="00D74913" w:rsidRPr="00045479">
        <w:rPr>
          <w:rFonts w:ascii="Tahoma" w:eastAsia="Times New Roman" w:hAnsi="Tahoma" w:cs="Tahoma"/>
          <w:sz w:val="20"/>
          <w:szCs w:val="20"/>
          <w:lang w:eastAsia="tr-TR"/>
        </w:rPr>
        <w:t xml:space="preserve">22.10.2016 tarih ve 29865 sayılı Resmi </w:t>
      </w:r>
      <w:proofErr w:type="spellStart"/>
      <w:r w:rsidR="00D74913" w:rsidRPr="00045479">
        <w:rPr>
          <w:rFonts w:ascii="Tahoma" w:eastAsia="Times New Roman" w:hAnsi="Tahoma" w:cs="Tahoma"/>
          <w:sz w:val="20"/>
          <w:szCs w:val="20"/>
          <w:lang w:eastAsia="tr-TR"/>
        </w:rPr>
        <w:t>Gazete’de</w:t>
      </w:r>
      <w:proofErr w:type="spellEnd"/>
      <w:r w:rsidR="00D74913" w:rsidRPr="00045479">
        <w:rPr>
          <w:rFonts w:ascii="Tahoma" w:eastAsia="Times New Roman" w:hAnsi="Tahoma" w:cs="Tahoma"/>
          <w:sz w:val="20"/>
          <w:szCs w:val="20"/>
          <w:lang w:eastAsia="tr-TR"/>
        </w:rPr>
        <w:t xml:space="preserve"> yayımlanan Kamu Kurum Kuruluşlarında Görevde Yükselme ve Unvan Değişikliği Esaslarına Dair Genel Yönetmelikte Değişiklik Yapılmasına Dair Yönetmeli</w:t>
      </w:r>
      <w:r w:rsidR="005305A9" w:rsidRPr="00045479">
        <w:rPr>
          <w:rFonts w:ascii="Tahoma" w:eastAsia="Times New Roman" w:hAnsi="Tahoma" w:cs="Tahoma"/>
          <w:sz w:val="20"/>
          <w:szCs w:val="20"/>
          <w:lang w:eastAsia="tr-TR"/>
        </w:rPr>
        <w:t xml:space="preserve">ğin 2. Maddesinde yer alan </w:t>
      </w:r>
      <w:r w:rsidR="005305A9" w:rsidRPr="00271B6A">
        <w:rPr>
          <w:rFonts w:ascii="Tahoma" w:eastAsia="Times New Roman" w:hAnsi="Tahoma" w:cs="Tahoma"/>
          <w:b/>
          <w:sz w:val="20"/>
          <w:szCs w:val="20"/>
          <w:lang w:eastAsia="tr-TR"/>
        </w:rPr>
        <w:t>“…</w:t>
      </w:r>
      <w:r w:rsidR="00271B6A" w:rsidRPr="00271B6A">
        <w:rPr>
          <w:rFonts w:ascii="Tahoma" w:eastAsia="Times New Roman" w:hAnsi="Tahoma" w:cs="Tahoma"/>
          <w:b/>
          <w:sz w:val="20"/>
          <w:szCs w:val="20"/>
          <w:lang w:eastAsia="tr-TR"/>
        </w:rPr>
        <w:t xml:space="preserve">ve </w:t>
      </w:r>
      <w:r w:rsidR="00D74913" w:rsidRPr="00271B6A">
        <w:rPr>
          <w:rFonts w:ascii="Tahoma" w:eastAsia="Times New Roman" w:hAnsi="Tahoma" w:cs="Tahoma"/>
          <w:b/>
          <w:sz w:val="20"/>
          <w:szCs w:val="20"/>
          <w:lang w:eastAsia="tr-TR"/>
        </w:rPr>
        <w:t xml:space="preserve">sözlü sınav…” </w:t>
      </w:r>
      <w:r w:rsidR="00D74913" w:rsidRPr="00045479">
        <w:rPr>
          <w:rFonts w:ascii="Tahoma" w:eastAsia="Times New Roman" w:hAnsi="Tahoma" w:cs="Tahoma"/>
          <w:sz w:val="20"/>
          <w:szCs w:val="20"/>
          <w:lang w:eastAsia="tr-TR"/>
        </w:rPr>
        <w:t>ibaresi</w:t>
      </w:r>
      <w:r w:rsidRPr="00045479">
        <w:rPr>
          <w:rFonts w:ascii="Tahoma" w:eastAsia="Times New Roman" w:hAnsi="Tahoma" w:cs="Tahoma"/>
          <w:sz w:val="20"/>
          <w:szCs w:val="20"/>
          <w:lang w:eastAsia="tr-TR"/>
        </w:rPr>
        <w:t xml:space="preserve">, hukuka ve kanuna aykırı olup iptali gerekmektedir. </w:t>
      </w:r>
    </w:p>
    <w:p w:rsidR="00855EDB" w:rsidRPr="00045479" w:rsidRDefault="00DD4BB5" w:rsidP="009D1C20">
      <w:pPr>
        <w:spacing w:after="40" w:line="276" w:lineRule="auto"/>
        <w:ind w:right="23" w:firstLine="1134"/>
        <w:jc w:val="both"/>
        <w:rPr>
          <w:rFonts w:ascii="Tahoma" w:eastAsia="Times New Roman" w:hAnsi="Tahoma" w:cs="Tahoma"/>
          <w:b/>
          <w:bCs/>
          <w:sz w:val="20"/>
          <w:szCs w:val="20"/>
          <w:lang w:eastAsia="tr-TR"/>
        </w:rPr>
      </w:pPr>
      <w:r>
        <w:rPr>
          <w:rFonts w:ascii="Tahoma" w:eastAsia="Times New Roman" w:hAnsi="Tahoma" w:cs="Tahoma"/>
          <w:b/>
          <w:bCs/>
          <w:sz w:val="20"/>
          <w:szCs w:val="20"/>
          <w:lang w:eastAsia="tr-TR"/>
        </w:rPr>
        <w:t>6</w:t>
      </w:r>
      <w:r w:rsidR="00B02568" w:rsidRPr="00045479">
        <w:rPr>
          <w:rFonts w:ascii="Tahoma" w:eastAsia="Times New Roman" w:hAnsi="Tahoma" w:cs="Tahoma"/>
          <w:b/>
          <w:bCs/>
          <w:sz w:val="20"/>
          <w:szCs w:val="20"/>
          <w:lang w:eastAsia="tr-TR"/>
        </w:rPr>
        <w:t>-</w:t>
      </w:r>
      <w:r w:rsidR="00855EDB" w:rsidRPr="00045479">
        <w:rPr>
          <w:rFonts w:ascii="Tahoma" w:eastAsia="Times New Roman" w:hAnsi="Tahoma" w:cs="Tahoma"/>
          <w:b/>
          <w:bCs/>
          <w:sz w:val="20"/>
          <w:szCs w:val="20"/>
          <w:lang w:eastAsia="tr-TR"/>
        </w:rPr>
        <w:t xml:space="preserve"> YÜRÜTMENİN DURDURULMASI İSTEMİ HAKKINDA: </w:t>
      </w:r>
    </w:p>
    <w:p w:rsidR="00855EDB" w:rsidRPr="00045479" w:rsidRDefault="00855EDB" w:rsidP="009D1C20">
      <w:pPr>
        <w:spacing w:after="40" w:line="276" w:lineRule="auto"/>
        <w:ind w:firstLine="1134"/>
        <w:jc w:val="both"/>
        <w:rPr>
          <w:rFonts w:ascii="Tahoma" w:eastAsia="Times New Roman" w:hAnsi="Tahoma" w:cs="Tahoma"/>
          <w:sz w:val="20"/>
          <w:szCs w:val="20"/>
          <w:lang w:eastAsia="tr-TR"/>
        </w:rPr>
      </w:pPr>
      <w:r w:rsidRPr="00045479">
        <w:rPr>
          <w:rFonts w:ascii="Tahoma" w:eastAsia="Times New Roman" w:hAnsi="Tahoma" w:cs="Tahoma"/>
          <w:bCs/>
          <w:sz w:val="20"/>
          <w:szCs w:val="20"/>
          <w:lang w:eastAsia="tr-TR"/>
        </w:rPr>
        <w:t xml:space="preserve">2577 sayılı İdari Yargılama Usulü Yasası’nın 27/II. Maddesi uyarınca </w:t>
      </w:r>
      <w:r w:rsidRPr="00045479">
        <w:rPr>
          <w:rFonts w:ascii="Tahoma" w:eastAsia="Times New Roman" w:hAnsi="Tahoma" w:cs="Tahoma"/>
          <w:sz w:val="20"/>
          <w:szCs w:val="20"/>
          <w:lang w:eastAsia="tr-TR"/>
        </w:rPr>
        <w:t>“</w:t>
      </w:r>
      <w:r w:rsidRPr="00045479">
        <w:rPr>
          <w:rFonts w:ascii="Tahoma" w:eastAsia="Times New Roman" w:hAnsi="Tahoma" w:cs="Tahoma"/>
          <w:b/>
          <w:bCs/>
          <w:sz w:val="20"/>
          <w:szCs w:val="20"/>
          <w:lang w:eastAsia="tr-TR"/>
        </w:rPr>
        <w:t>İlgili işlemin uygulanması halinde telafisi güç veya imkânsız zararların doğacağı ve işlemin açıkça hukuka aykırı olması şartları birlikte gerçekleştiği</w:t>
      </w:r>
      <w:r w:rsidRPr="00045479">
        <w:rPr>
          <w:rFonts w:ascii="Tahoma" w:eastAsia="Times New Roman" w:hAnsi="Tahoma" w:cs="Tahoma"/>
          <w:sz w:val="20"/>
          <w:szCs w:val="20"/>
          <w:lang w:eastAsia="tr-TR"/>
        </w:rPr>
        <w:t>” takdirde ilgili işlemin yürütmesinin durdurulmasına karar verileceği hükme bağlanmıştır. Sosyal Güvenlik Kontrol Memurlarının iptal edilmesi isteminde bulunduğumuz bu ibareler dolayısıyla büyük hak kaybına uğrayacağı ve idarenin keyfiliğinin yeni düzenleme ile kaçınılmaz olacağı ve bu surette telafisi mümkün olmayan zararların doğacağı aşikârdır.</w:t>
      </w:r>
    </w:p>
    <w:p w:rsidR="00B02568" w:rsidRPr="00045479" w:rsidRDefault="00855EDB" w:rsidP="009D1C20">
      <w:pPr>
        <w:spacing w:after="40" w:line="276" w:lineRule="auto"/>
        <w:ind w:firstLine="1134"/>
        <w:jc w:val="both"/>
        <w:rPr>
          <w:rFonts w:ascii="Tahoma" w:eastAsia="Times New Roman" w:hAnsi="Tahoma" w:cs="Tahoma"/>
          <w:sz w:val="20"/>
          <w:szCs w:val="20"/>
          <w:lang w:eastAsia="tr-TR"/>
        </w:rPr>
      </w:pPr>
      <w:r w:rsidRPr="00045479">
        <w:rPr>
          <w:rFonts w:ascii="Tahoma" w:eastAsia="Times New Roman" w:hAnsi="Tahoma" w:cs="Tahoma"/>
          <w:sz w:val="20"/>
          <w:szCs w:val="20"/>
          <w:lang w:eastAsia="tr-TR"/>
        </w:rPr>
        <w:t>Davamıza konu e</w:t>
      </w:r>
      <w:r w:rsidR="00045479" w:rsidRPr="00045479">
        <w:rPr>
          <w:rFonts w:ascii="Tahoma" w:eastAsia="Times New Roman" w:hAnsi="Tahoma" w:cs="Tahoma"/>
          <w:sz w:val="20"/>
          <w:szCs w:val="20"/>
          <w:lang w:eastAsia="tr-TR"/>
        </w:rPr>
        <w:t>sasların iptali istenen ibare</w:t>
      </w:r>
      <w:r w:rsidRPr="00045479">
        <w:rPr>
          <w:rFonts w:ascii="Tahoma" w:eastAsia="Times New Roman" w:hAnsi="Tahoma" w:cs="Tahoma"/>
          <w:sz w:val="20"/>
          <w:szCs w:val="20"/>
          <w:lang w:eastAsia="tr-TR"/>
        </w:rPr>
        <w:t xml:space="preserve"> de sebep ve maksat unsurları yönünden açıkça hukuka aykırı olduğundan ve söz konusu işlemin uygulanması halinde telafisi güç veya imkânsız zararların doğacağı açık olduğundan iptali isteminde bulunulan hükümlerin yürütmesinin durdurulması gerekmektedir.</w:t>
      </w:r>
    </w:p>
    <w:p w:rsidR="00855EDB" w:rsidRPr="00045479" w:rsidRDefault="00855EDB" w:rsidP="009D1C20">
      <w:pPr>
        <w:spacing w:after="40" w:line="276" w:lineRule="auto"/>
        <w:ind w:left="2520" w:hanging="2520"/>
        <w:jc w:val="both"/>
        <w:rPr>
          <w:rFonts w:ascii="Tahoma" w:eastAsia="Times New Roman" w:hAnsi="Tahoma" w:cs="Tahoma"/>
          <w:sz w:val="20"/>
          <w:szCs w:val="20"/>
          <w:lang w:eastAsia="tr-TR"/>
        </w:rPr>
      </w:pPr>
      <w:r w:rsidRPr="00045479">
        <w:rPr>
          <w:rFonts w:ascii="Tahoma" w:eastAsia="Times New Roman" w:hAnsi="Tahoma" w:cs="Tahoma"/>
          <w:b/>
          <w:sz w:val="20"/>
          <w:szCs w:val="20"/>
          <w:u w:val="single"/>
          <w:lang w:eastAsia="tr-TR"/>
        </w:rPr>
        <w:t>HUKUKİ DAYANAK</w:t>
      </w:r>
      <w:r w:rsidRPr="00045479">
        <w:rPr>
          <w:rFonts w:ascii="Tahoma" w:eastAsia="Times New Roman" w:hAnsi="Tahoma" w:cs="Tahoma"/>
          <w:b/>
          <w:sz w:val="20"/>
          <w:szCs w:val="20"/>
          <w:u w:val="single"/>
          <w:lang w:eastAsia="tr-TR"/>
        </w:rPr>
        <w:tab/>
      </w:r>
      <w:r w:rsidRPr="00E80580">
        <w:rPr>
          <w:rFonts w:ascii="Tahoma" w:eastAsia="Times New Roman" w:hAnsi="Tahoma" w:cs="Tahoma"/>
          <w:b/>
          <w:sz w:val="20"/>
          <w:szCs w:val="20"/>
          <w:u w:val="single"/>
          <w:lang w:eastAsia="tr-TR"/>
        </w:rPr>
        <w:t>:</w:t>
      </w:r>
      <w:r w:rsidRPr="00045479">
        <w:rPr>
          <w:rFonts w:ascii="Tahoma" w:eastAsia="Times New Roman" w:hAnsi="Tahoma" w:cs="Tahoma"/>
          <w:b/>
          <w:sz w:val="20"/>
          <w:szCs w:val="20"/>
          <w:lang w:eastAsia="tr-TR"/>
        </w:rPr>
        <w:t xml:space="preserve"> </w:t>
      </w:r>
      <w:r w:rsidRPr="00045479">
        <w:rPr>
          <w:rFonts w:ascii="Tahoma" w:eastAsia="Times New Roman" w:hAnsi="Tahoma" w:cs="Tahoma"/>
          <w:sz w:val="20"/>
          <w:szCs w:val="20"/>
          <w:lang w:eastAsia="tr-TR"/>
        </w:rPr>
        <w:t>Anayasa, 657 sayılı Kanun ve sair mevzuat.</w:t>
      </w:r>
    </w:p>
    <w:p w:rsidR="00855EDB" w:rsidRPr="00045479" w:rsidRDefault="00855EDB" w:rsidP="009D1C20">
      <w:pPr>
        <w:spacing w:after="40" w:line="276" w:lineRule="auto"/>
        <w:ind w:left="2520" w:hanging="2520"/>
        <w:jc w:val="both"/>
        <w:rPr>
          <w:rFonts w:ascii="Tahoma" w:eastAsia="Times New Roman" w:hAnsi="Tahoma" w:cs="Tahoma"/>
          <w:sz w:val="20"/>
          <w:szCs w:val="20"/>
          <w:lang w:eastAsia="tr-TR"/>
        </w:rPr>
      </w:pPr>
      <w:r w:rsidRPr="00045479">
        <w:rPr>
          <w:rFonts w:ascii="Tahoma" w:eastAsia="Times New Roman" w:hAnsi="Tahoma" w:cs="Tahoma"/>
          <w:b/>
          <w:sz w:val="20"/>
          <w:szCs w:val="20"/>
          <w:u w:val="single"/>
          <w:lang w:eastAsia="tr-TR"/>
        </w:rPr>
        <w:t>HUKUKİ DELİLLER</w:t>
      </w:r>
      <w:r w:rsidRPr="00045479">
        <w:rPr>
          <w:rFonts w:ascii="Tahoma" w:eastAsia="Times New Roman" w:hAnsi="Tahoma" w:cs="Tahoma"/>
          <w:b/>
          <w:sz w:val="20"/>
          <w:szCs w:val="20"/>
          <w:u w:val="single"/>
          <w:lang w:eastAsia="tr-TR"/>
        </w:rPr>
        <w:tab/>
        <w:t>:</w:t>
      </w:r>
      <w:r w:rsidRPr="00045479">
        <w:rPr>
          <w:rFonts w:ascii="Tahoma" w:eastAsia="Times New Roman" w:hAnsi="Tahoma" w:cs="Tahoma"/>
          <w:b/>
          <w:sz w:val="20"/>
          <w:szCs w:val="20"/>
          <w:lang w:eastAsia="tr-TR"/>
        </w:rPr>
        <w:t xml:space="preserve"> </w:t>
      </w:r>
      <w:r w:rsidRPr="00045479">
        <w:rPr>
          <w:rFonts w:ascii="Tahoma" w:eastAsia="Times New Roman" w:hAnsi="Tahoma" w:cs="Tahoma"/>
          <w:sz w:val="20"/>
          <w:szCs w:val="20"/>
          <w:lang w:eastAsia="tr-TR"/>
        </w:rPr>
        <w:t>Dava konusu idari işlem, yargı kararları ve lehe her türlü delil.</w:t>
      </w:r>
    </w:p>
    <w:p w:rsidR="00855EDB" w:rsidRPr="00045479" w:rsidRDefault="00855EDB" w:rsidP="009D1C20">
      <w:pPr>
        <w:spacing w:after="40" w:line="276" w:lineRule="auto"/>
        <w:ind w:left="2520" w:hanging="2520"/>
        <w:jc w:val="both"/>
        <w:rPr>
          <w:rFonts w:ascii="Tahoma" w:eastAsia="Times New Roman" w:hAnsi="Tahoma" w:cs="Tahoma"/>
          <w:sz w:val="20"/>
          <w:szCs w:val="20"/>
          <w:lang w:eastAsia="tr-TR"/>
        </w:rPr>
      </w:pPr>
      <w:r w:rsidRPr="00045479">
        <w:rPr>
          <w:rFonts w:ascii="Tahoma" w:eastAsia="Times New Roman" w:hAnsi="Tahoma" w:cs="Tahoma"/>
          <w:b/>
          <w:sz w:val="20"/>
          <w:szCs w:val="20"/>
          <w:u w:val="single"/>
          <w:lang w:eastAsia="tr-TR"/>
        </w:rPr>
        <w:t>SONUÇ VE İSTEM</w:t>
      </w:r>
      <w:r w:rsidRPr="00045479">
        <w:rPr>
          <w:rFonts w:ascii="Tahoma" w:eastAsia="Times New Roman" w:hAnsi="Tahoma" w:cs="Tahoma"/>
          <w:b/>
          <w:sz w:val="20"/>
          <w:szCs w:val="20"/>
          <w:u w:val="single"/>
          <w:lang w:eastAsia="tr-TR"/>
        </w:rPr>
        <w:tab/>
      </w:r>
      <w:r w:rsidRPr="00E80580">
        <w:rPr>
          <w:rFonts w:ascii="Tahoma" w:eastAsia="Times New Roman" w:hAnsi="Tahoma" w:cs="Tahoma"/>
          <w:b/>
          <w:sz w:val="20"/>
          <w:szCs w:val="20"/>
          <w:u w:val="single"/>
          <w:lang w:eastAsia="tr-TR"/>
        </w:rPr>
        <w:t>:</w:t>
      </w:r>
      <w:r w:rsidRPr="00045479">
        <w:rPr>
          <w:rFonts w:ascii="Tahoma" w:eastAsia="Times New Roman" w:hAnsi="Tahoma" w:cs="Tahoma"/>
          <w:b/>
          <w:sz w:val="20"/>
          <w:szCs w:val="20"/>
          <w:lang w:eastAsia="tr-TR"/>
        </w:rPr>
        <w:t xml:space="preserve"> </w:t>
      </w:r>
      <w:r w:rsidRPr="00045479">
        <w:rPr>
          <w:rFonts w:ascii="Tahoma" w:eastAsia="Times New Roman" w:hAnsi="Tahoma" w:cs="Tahoma"/>
          <w:sz w:val="20"/>
          <w:szCs w:val="20"/>
          <w:lang w:eastAsia="tr-TR"/>
        </w:rPr>
        <w:t xml:space="preserve">Yukarıda arz ve izah edilen sebeplerle mahkemenizce resen dikkate alınacak hususlar bir arada değerlendirilerek; </w:t>
      </w:r>
    </w:p>
    <w:p w:rsidR="00855EDB" w:rsidRPr="00045479" w:rsidRDefault="00D74913" w:rsidP="009D1C20">
      <w:pPr>
        <w:numPr>
          <w:ilvl w:val="0"/>
          <w:numId w:val="1"/>
        </w:numPr>
        <w:suppressAutoHyphens/>
        <w:spacing w:after="40" w:line="276" w:lineRule="auto"/>
        <w:jc w:val="both"/>
        <w:rPr>
          <w:rFonts w:ascii="Tahoma" w:eastAsia="Times New Roman" w:hAnsi="Tahoma" w:cs="Tahoma"/>
          <w:sz w:val="20"/>
          <w:szCs w:val="20"/>
          <w:lang w:eastAsia="tr-TR"/>
        </w:rPr>
      </w:pPr>
      <w:r w:rsidRPr="00045479">
        <w:rPr>
          <w:rFonts w:ascii="Tahoma" w:eastAsia="Times New Roman" w:hAnsi="Tahoma" w:cs="Tahoma"/>
          <w:sz w:val="20"/>
          <w:szCs w:val="20"/>
          <w:lang w:eastAsia="tr-TR"/>
        </w:rPr>
        <w:t xml:space="preserve">22.10.2016 tarih ve 29865 sayılı Resmi </w:t>
      </w:r>
      <w:r w:rsidR="00045479" w:rsidRPr="00045479">
        <w:rPr>
          <w:rFonts w:ascii="Tahoma" w:eastAsia="Times New Roman" w:hAnsi="Tahoma" w:cs="Tahoma"/>
          <w:sz w:val="20"/>
          <w:szCs w:val="20"/>
          <w:lang w:eastAsia="tr-TR"/>
        </w:rPr>
        <w:t>Gazete ’de</w:t>
      </w:r>
      <w:r w:rsidRPr="00045479">
        <w:rPr>
          <w:rFonts w:ascii="Tahoma" w:eastAsia="Times New Roman" w:hAnsi="Tahoma" w:cs="Tahoma"/>
          <w:sz w:val="20"/>
          <w:szCs w:val="20"/>
          <w:lang w:eastAsia="tr-TR"/>
        </w:rPr>
        <w:t xml:space="preserve"> yayımlanan Kamu Kurum Kuruluşlarında Görevde Yükselme ve Unvan Değişikliği Esaslarına Dair Genel Yönetmelikte Değişiklik Yapılmasına Dair Yönetmeliğin 2. Maddesinde yer alan </w:t>
      </w:r>
      <w:r w:rsidR="00DD4BB5">
        <w:rPr>
          <w:rFonts w:ascii="Tahoma" w:eastAsia="Times New Roman" w:hAnsi="Tahoma" w:cs="Tahoma"/>
          <w:b/>
          <w:sz w:val="20"/>
          <w:szCs w:val="20"/>
          <w:lang w:eastAsia="tr-TR"/>
        </w:rPr>
        <w:t>“</w:t>
      </w:r>
      <w:r w:rsidR="00271B6A">
        <w:rPr>
          <w:rFonts w:ascii="Tahoma" w:eastAsia="Times New Roman" w:hAnsi="Tahoma" w:cs="Tahoma"/>
          <w:b/>
          <w:sz w:val="20"/>
          <w:szCs w:val="20"/>
          <w:lang w:eastAsia="tr-TR"/>
        </w:rPr>
        <w:t>ve s</w:t>
      </w:r>
      <w:r w:rsidR="00045479" w:rsidRPr="00045479">
        <w:rPr>
          <w:rFonts w:ascii="Tahoma" w:eastAsia="Times New Roman" w:hAnsi="Tahoma" w:cs="Tahoma"/>
          <w:b/>
          <w:sz w:val="20"/>
          <w:szCs w:val="20"/>
          <w:lang w:eastAsia="tr-TR"/>
        </w:rPr>
        <w:t xml:space="preserve">özlü </w:t>
      </w:r>
      <w:r w:rsidR="00DD4BB5">
        <w:rPr>
          <w:rFonts w:ascii="Tahoma" w:eastAsia="Times New Roman" w:hAnsi="Tahoma" w:cs="Tahoma"/>
          <w:b/>
          <w:sz w:val="20"/>
          <w:szCs w:val="20"/>
          <w:lang w:eastAsia="tr-TR"/>
        </w:rPr>
        <w:t>sınav</w:t>
      </w:r>
      <w:r w:rsidRPr="00045479">
        <w:rPr>
          <w:rFonts w:ascii="Tahoma" w:eastAsia="Times New Roman" w:hAnsi="Tahoma" w:cs="Tahoma"/>
          <w:b/>
          <w:sz w:val="20"/>
          <w:szCs w:val="20"/>
          <w:lang w:eastAsia="tr-TR"/>
        </w:rPr>
        <w:t>”</w:t>
      </w:r>
      <w:r w:rsidRPr="00045479">
        <w:rPr>
          <w:rFonts w:ascii="Tahoma" w:eastAsia="Times New Roman" w:hAnsi="Tahoma" w:cs="Tahoma"/>
          <w:sz w:val="20"/>
          <w:szCs w:val="20"/>
          <w:lang w:eastAsia="tr-TR"/>
        </w:rPr>
        <w:t xml:space="preserve"> ibaresinin </w:t>
      </w:r>
      <w:r w:rsidR="00855EDB" w:rsidRPr="00045479">
        <w:rPr>
          <w:rFonts w:ascii="Tahoma" w:eastAsia="Times New Roman" w:hAnsi="Tahoma" w:cs="Tahoma"/>
          <w:sz w:val="20"/>
          <w:szCs w:val="20"/>
          <w:lang w:eastAsia="tr-TR"/>
        </w:rPr>
        <w:t xml:space="preserve">öncelikle </w:t>
      </w:r>
      <w:r w:rsidR="00855EDB" w:rsidRPr="00045479">
        <w:rPr>
          <w:rFonts w:ascii="Tahoma" w:eastAsia="Times New Roman" w:hAnsi="Tahoma" w:cs="Tahoma"/>
          <w:b/>
          <w:sz w:val="20"/>
          <w:szCs w:val="20"/>
          <w:lang w:eastAsia="tr-TR"/>
        </w:rPr>
        <w:t>YÜRÜTMESİNİN DURDURULMASI</w:t>
      </w:r>
      <w:r w:rsidR="00855EDB" w:rsidRPr="00045479">
        <w:rPr>
          <w:rFonts w:ascii="Tahoma" w:eastAsia="Times New Roman" w:hAnsi="Tahoma" w:cs="Tahoma"/>
          <w:sz w:val="20"/>
          <w:szCs w:val="20"/>
          <w:lang w:eastAsia="tr-TR"/>
        </w:rPr>
        <w:t xml:space="preserve"> ve devamında </w:t>
      </w:r>
      <w:r w:rsidR="00855EDB" w:rsidRPr="00045479">
        <w:rPr>
          <w:rFonts w:ascii="Tahoma" w:eastAsia="Times New Roman" w:hAnsi="Tahoma" w:cs="Tahoma"/>
          <w:b/>
          <w:sz w:val="20"/>
          <w:szCs w:val="20"/>
          <w:lang w:eastAsia="tr-TR"/>
        </w:rPr>
        <w:t>İPTALİNE,</w:t>
      </w:r>
    </w:p>
    <w:p w:rsidR="00855EDB" w:rsidRPr="00045479" w:rsidRDefault="00855EDB" w:rsidP="009D1C20">
      <w:pPr>
        <w:numPr>
          <w:ilvl w:val="0"/>
          <w:numId w:val="1"/>
        </w:numPr>
        <w:suppressAutoHyphens/>
        <w:spacing w:after="40" w:line="276" w:lineRule="auto"/>
        <w:ind w:left="2874" w:hanging="357"/>
        <w:jc w:val="both"/>
        <w:rPr>
          <w:rFonts w:ascii="Tahoma" w:eastAsia="Times New Roman" w:hAnsi="Tahoma" w:cs="Tahoma"/>
          <w:sz w:val="20"/>
          <w:szCs w:val="20"/>
          <w:lang w:eastAsia="tr-TR"/>
        </w:rPr>
      </w:pPr>
      <w:r w:rsidRPr="00045479">
        <w:rPr>
          <w:rFonts w:ascii="Tahoma" w:eastAsia="Times New Roman" w:hAnsi="Tahoma" w:cs="Tahoma"/>
          <w:sz w:val="20"/>
          <w:szCs w:val="20"/>
          <w:lang w:eastAsia="tr-TR"/>
        </w:rPr>
        <w:t xml:space="preserve">Yargılama giderleri ile vekâlet ücretinin davalı tarafa yükletilmesine karar verilmesini talep ederiz. </w:t>
      </w:r>
      <w:r w:rsidR="00CA69D7">
        <w:rPr>
          <w:rFonts w:ascii="Tahoma" w:eastAsia="Times New Roman" w:hAnsi="Tahoma" w:cs="Tahoma"/>
          <w:b/>
          <w:sz w:val="20"/>
          <w:szCs w:val="20"/>
          <w:lang w:eastAsia="tr-TR"/>
        </w:rPr>
        <w:t>25</w:t>
      </w:r>
      <w:r w:rsidR="00D74913" w:rsidRPr="002940CE">
        <w:rPr>
          <w:rFonts w:ascii="Tahoma" w:eastAsia="Times New Roman" w:hAnsi="Tahoma" w:cs="Tahoma"/>
          <w:b/>
          <w:sz w:val="20"/>
          <w:szCs w:val="20"/>
          <w:lang w:eastAsia="tr-TR"/>
        </w:rPr>
        <w:t>.11.2016</w:t>
      </w:r>
    </w:p>
    <w:p w:rsidR="00855EDB" w:rsidRPr="00045479" w:rsidRDefault="00855EDB" w:rsidP="009D1C20">
      <w:pPr>
        <w:spacing w:after="40" w:line="276" w:lineRule="auto"/>
        <w:ind w:left="4956"/>
        <w:jc w:val="center"/>
        <w:rPr>
          <w:rFonts w:ascii="Tahoma" w:eastAsia="Times New Roman" w:hAnsi="Tahoma" w:cs="Tahoma"/>
          <w:b/>
          <w:sz w:val="20"/>
          <w:szCs w:val="20"/>
          <w:lang w:eastAsia="tr-TR"/>
        </w:rPr>
      </w:pPr>
      <w:r w:rsidRPr="00045479">
        <w:rPr>
          <w:rFonts w:ascii="Tahoma" w:eastAsia="Times New Roman" w:hAnsi="Tahoma" w:cs="Tahoma"/>
          <w:b/>
          <w:sz w:val="20"/>
          <w:szCs w:val="20"/>
          <w:lang w:eastAsia="tr-TR"/>
        </w:rPr>
        <w:t>Davacı Vekili</w:t>
      </w:r>
    </w:p>
    <w:p w:rsidR="00855EDB" w:rsidRPr="00045479" w:rsidRDefault="00855EDB" w:rsidP="009D1C20">
      <w:pPr>
        <w:spacing w:after="40" w:line="276" w:lineRule="auto"/>
        <w:ind w:left="4956"/>
        <w:jc w:val="center"/>
        <w:rPr>
          <w:rFonts w:ascii="Tahoma" w:eastAsia="Times New Roman" w:hAnsi="Tahoma" w:cs="Tahoma"/>
          <w:sz w:val="20"/>
          <w:szCs w:val="20"/>
          <w:lang w:eastAsia="tr-TR"/>
        </w:rPr>
      </w:pPr>
      <w:r w:rsidRPr="00045479">
        <w:rPr>
          <w:rFonts w:ascii="Tahoma" w:eastAsia="Times New Roman" w:hAnsi="Tahoma" w:cs="Tahoma"/>
          <w:b/>
          <w:sz w:val="20"/>
          <w:szCs w:val="20"/>
          <w:lang w:eastAsia="tr-TR"/>
        </w:rPr>
        <w:t xml:space="preserve">Av. </w:t>
      </w:r>
      <w:r w:rsidR="00D74913" w:rsidRPr="00045479">
        <w:rPr>
          <w:rFonts w:ascii="Tahoma" w:eastAsia="Times New Roman" w:hAnsi="Tahoma" w:cs="Tahoma"/>
          <w:b/>
          <w:sz w:val="20"/>
          <w:szCs w:val="20"/>
          <w:lang w:eastAsia="tr-TR"/>
        </w:rPr>
        <w:t>Ebru YAPICI</w:t>
      </w:r>
    </w:p>
    <w:p w:rsidR="00855EDB" w:rsidRPr="00045479" w:rsidRDefault="00855EDB" w:rsidP="009D1C20">
      <w:pPr>
        <w:spacing w:after="40" w:line="276" w:lineRule="auto"/>
        <w:jc w:val="both"/>
        <w:rPr>
          <w:rFonts w:ascii="Tahoma" w:eastAsia="Times New Roman" w:hAnsi="Tahoma" w:cs="Tahoma"/>
          <w:b/>
          <w:sz w:val="20"/>
          <w:szCs w:val="20"/>
          <w:lang w:eastAsia="tr-TR"/>
        </w:rPr>
      </w:pPr>
    </w:p>
    <w:p w:rsidR="00855EDB" w:rsidRPr="00045479" w:rsidRDefault="00855EDB" w:rsidP="009D1C20">
      <w:pPr>
        <w:spacing w:after="40" w:line="276" w:lineRule="auto"/>
        <w:jc w:val="both"/>
        <w:rPr>
          <w:rFonts w:ascii="Tahoma" w:eastAsia="Times New Roman" w:hAnsi="Tahoma" w:cs="Tahoma"/>
          <w:b/>
          <w:sz w:val="20"/>
          <w:szCs w:val="20"/>
          <w:lang w:eastAsia="tr-TR"/>
        </w:rPr>
      </w:pPr>
      <w:r w:rsidRPr="00045479">
        <w:rPr>
          <w:rFonts w:ascii="Tahoma" w:eastAsia="Times New Roman" w:hAnsi="Tahoma" w:cs="Tahoma"/>
          <w:b/>
          <w:sz w:val="20"/>
          <w:szCs w:val="20"/>
          <w:lang w:eastAsia="tr-TR"/>
        </w:rPr>
        <w:lastRenderedPageBreak/>
        <w:t>Ekler</w:t>
      </w:r>
      <w:r w:rsidRPr="00045479">
        <w:rPr>
          <w:rFonts w:ascii="Tahoma" w:eastAsia="Times New Roman" w:hAnsi="Tahoma" w:cs="Tahoma"/>
          <w:b/>
          <w:sz w:val="20"/>
          <w:szCs w:val="20"/>
          <w:lang w:eastAsia="tr-TR"/>
        </w:rPr>
        <w:tab/>
        <w:t>:</w:t>
      </w:r>
    </w:p>
    <w:p w:rsidR="00855EDB" w:rsidRDefault="00855EDB" w:rsidP="009D1C20">
      <w:pPr>
        <w:numPr>
          <w:ilvl w:val="0"/>
          <w:numId w:val="2"/>
        </w:numPr>
        <w:spacing w:after="40" w:line="276" w:lineRule="auto"/>
        <w:jc w:val="both"/>
        <w:rPr>
          <w:rFonts w:ascii="Tahoma" w:eastAsia="Times New Roman" w:hAnsi="Tahoma" w:cs="Tahoma"/>
          <w:sz w:val="20"/>
          <w:szCs w:val="20"/>
          <w:lang w:eastAsia="tr-TR"/>
        </w:rPr>
      </w:pPr>
      <w:r w:rsidRPr="00045479">
        <w:rPr>
          <w:rFonts w:ascii="Tahoma" w:eastAsia="Times New Roman" w:hAnsi="Tahoma" w:cs="Tahoma"/>
          <w:sz w:val="20"/>
          <w:szCs w:val="20"/>
          <w:lang w:eastAsia="tr-TR"/>
        </w:rPr>
        <w:t>O. Vekâletname sureti ve yetki belgesi aslı,</w:t>
      </w:r>
    </w:p>
    <w:p w:rsidR="00DD4BB5" w:rsidRPr="00045479" w:rsidRDefault="00DD4BB5" w:rsidP="009D1C20">
      <w:pPr>
        <w:numPr>
          <w:ilvl w:val="0"/>
          <w:numId w:val="2"/>
        </w:numPr>
        <w:spacing w:after="40" w:line="276" w:lineRule="auto"/>
        <w:jc w:val="both"/>
        <w:rPr>
          <w:rFonts w:ascii="Tahoma" w:eastAsia="Times New Roman" w:hAnsi="Tahoma" w:cs="Tahoma"/>
          <w:sz w:val="20"/>
          <w:szCs w:val="20"/>
          <w:lang w:eastAsia="tr-TR"/>
        </w:rPr>
      </w:pPr>
      <w:r>
        <w:rPr>
          <w:rFonts w:ascii="Tahoma" w:hAnsi="Tahoma" w:cs="Tahoma"/>
          <w:color w:val="000000" w:themeColor="text1"/>
          <w:sz w:val="20"/>
          <w:szCs w:val="20"/>
          <w:shd w:val="clear" w:color="auto" w:fill="FFFFFF"/>
        </w:rPr>
        <w:t>0</w:t>
      </w:r>
      <w:r w:rsidRPr="00045479">
        <w:rPr>
          <w:rFonts w:ascii="Tahoma" w:hAnsi="Tahoma" w:cs="Tahoma"/>
          <w:sz w:val="20"/>
          <w:szCs w:val="20"/>
        </w:rPr>
        <w:t>6.</w:t>
      </w:r>
      <w:r>
        <w:rPr>
          <w:rFonts w:ascii="Tahoma" w:hAnsi="Tahoma" w:cs="Tahoma"/>
          <w:sz w:val="20"/>
          <w:szCs w:val="20"/>
        </w:rPr>
        <w:t>0</w:t>
      </w:r>
      <w:r w:rsidRPr="00045479">
        <w:rPr>
          <w:rFonts w:ascii="Tahoma" w:hAnsi="Tahoma" w:cs="Tahoma"/>
          <w:sz w:val="20"/>
          <w:szCs w:val="20"/>
        </w:rPr>
        <w:t>5.2013 tarih</w:t>
      </w:r>
      <w:r>
        <w:rPr>
          <w:rFonts w:ascii="Tahoma" w:hAnsi="Tahoma" w:cs="Tahoma"/>
          <w:sz w:val="20"/>
          <w:szCs w:val="20"/>
        </w:rPr>
        <w:t xml:space="preserve"> ve 2013/4957 </w:t>
      </w:r>
      <w:r w:rsidRPr="00045479">
        <w:rPr>
          <w:rFonts w:ascii="Tahoma" w:hAnsi="Tahoma" w:cs="Tahoma"/>
          <w:sz w:val="20"/>
          <w:szCs w:val="20"/>
        </w:rPr>
        <w:t>sayılı Bakanlar Kurulu Kararı eki</w:t>
      </w:r>
      <w:r>
        <w:rPr>
          <w:rFonts w:ascii="Tahoma" w:hAnsi="Tahoma" w:cs="Tahoma"/>
          <w:sz w:val="20"/>
          <w:szCs w:val="20"/>
        </w:rPr>
        <w:t xml:space="preserve"> Yönetmeliği,</w:t>
      </w:r>
    </w:p>
    <w:p w:rsidR="00855EDB" w:rsidRPr="00045479" w:rsidRDefault="00D74913" w:rsidP="009D1C20">
      <w:pPr>
        <w:numPr>
          <w:ilvl w:val="0"/>
          <w:numId w:val="2"/>
        </w:numPr>
        <w:spacing w:after="40" w:line="276" w:lineRule="auto"/>
        <w:jc w:val="both"/>
        <w:rPr>
          <w:rFonts w:ascii="Tahoma" w:eastAsia="Times New Roman" w:hAnsi="Tahoma" w:cs="Tahoma"/>
          <w:sz w:val="20"/>
          <w:szCs w:val="20"/>
          <w:lang w:eastAsia="tr-TR"/>
        </w:rPr>
      </w:pPr>
      <w:r w:rsidRPr="00045479">
        <w:rPr>
          <w:rFonts w:ascii="Tahoma" w:eastAsia="Times New Roman" w:hAnsi="Tahoma" w:cs="Tahoma"/>
          <w:sz w:val="20"/>
          <w:szCs w:val="20"/>
          <w:lang w:eastAsia="tr-TR"/>
        </w:rPr>
        <w:t xml:space="preserve">22.10.2016 tarih ve 29865 sayılı Resmi </w:t>
      </w:r>
      <w:r w:rsidR="002940CE" w:rsidRPr="00045479">
        <w:rPr>
          <w:rFonts w:ascii="Tahoma" w:eastAsia="Times New Roman" w:hAnsi="Tahoma" w:cs="Tahoma"/>
          <w:sz w:val="20"/>
          <w:szCs w:val="20"/>
          <w:lang w:eastAsia="tr-TR"/>
        </w:rPr>
        <w:t>Gazete ‘de</w:t>
      </w:r>
      <w:r w:rsidRPr="00045479">
        <w:rPr>
          <w:rFonts w:ascii="Tahoma" w:eastAsia="Times New Roman" w:hAnsi="Tahoma" w:cs="Tahoma"/>
          <w:sz w:val="20"/>
          <w:szCs w:val="20"/>
          <w:lang w:eastAsia="tr-TR"/>
        </w:rPr>
        <w:t xml:space="preserve"> yayımlanan Kamu Kurum Kuruluşlarında Görevde Yükselme ve Unvan Değişikliği Esaslarına Dair Genel Yönetmelikte Değişiklik Yapılmasına Dair Yönetmelik</w:t>
      </w:r>
      <w:r w:rsidR="00DD4BB5">
        <w:rPr>
          <w:rFonts w:ascii="Tahoma" w:eastAsia="Times New Roman" w:hAnsi="Tahoma" w:cs="Tahoma"/>
          <w:sz w:val="20"/>
          <w:szCs w:val="20"/>
          <w:lang w:eastAsia="tr-TR"/>
        </w:rPr>
        <w:t>,</w:t>
      </w:r>
    </w:p>
    <w:p w:rsidR="00C237A8" w:rsidRPr="00045479" w:rsidRDefault="00C237A8" w:rsidP="009D1C20">
      <w:pPr>
        <w:spacing w:after="40" w:line="276" w:lineRule="auto"/>
        <w:rPr>
          <w:rFonts w:ascii="Tahoma" w:hAnsi="Tahoma" w:cs="Tahoma"/>
          <w:sz w:val="20"/>
          <w:szCs w:val="20"/>
        </w:rPr>
      </w:pPr>
    </w:p>
    <w:sectPr w:rsidR="00C237A8" w:rsidRPr="0004547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4B1" w:rsidRDefault="002904B1">
      <w:pPr>
        <w:spacing w:after="0" w:line="240" w:lineRule="auto"/>
      </w:pPr>
      <w:r>
        <w:separator/>
      </w:r>
    </w:p>
  </w:endnote>
  <w:endnote w:type="continuationSeparator" w:id="0">
    <w:p w:rsidR="002904B1" w:rsidRDefault="00290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039817"/>
      <w:docPartObj>
        <w:docPartGallery w:val="Page Numbers (Bottom of Page)"/>
        <w:docPartUnique/>
      </w:docPartObj>
    </w:sdtPr>
    <w:sdtEndPr/>
    <w:sdtContent>
      <w:p w:rsidR="00291468" w:rsidRDefault="00F93D89">
        <w:pPr>
          <w:pStyle w:val="Altbilgi"/>
          <w:jc w:val="center"/>
        </w:pPr>
        <w:r>
          <w:fldChar w:fldCharType="begin"/>
        </w:r>
        <w:r>
          <w:instrText>PAGE   \* MERGEFORMAT</w:instrText>
        </w:r>
        <w:r>
          <w:fldChar w:fldCharType="separate"/>
        </w:r>
        <w:r w:rsidR="00746421">
          <w:rPr>
            <w:noProof/>
          </w:rPr>
          <w:t>5</w:t>
        </w:r>
        <w:r>
          <w:fldChar w:fldCharType="end"/>
        </w:r>
      </w:p>
    </w:sdtContent>
  </w:sdt>
  <w:p w:rsidR="00291468" w:rsidRDefault="002904B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4B1" w:rsidRDefault="002904B1">
      <w:pPr>
        <w:spacing w:after="0" w:line="240" w:lineRule="auto"/>
      </w:pPr>
      <w:r>
        <w:separator/>
      </w:r>
    </w:p>
  </w:footnote>
  <w:footnote w:type="continuationSeparator" w:id="0">
    <w:p w:rsidR="002904B1" w:rsidRDefault="00290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744B3"/>
    <w:multiLevelType w:val="hybridMultilevel"/>
    <w:tmpl w:val="7B8C3906"/>
    <w:lvl w:ilvl="0" w:tplc="FCBC5CC6">
      <w:start w:val="2011"/>
      <w:numFmt w:val="bullet"/>
      <w:lvlText w:val="—"/>
      <w:lvlJc w:val="left"/>
      <w:pPr>
        <w:tabs>
          <w:tab w:val="num" w:pos="720"/>
        </w:tabs>
        <w:ind w:left="720" w:hanging="360"/>
      </w:pPr>
      <w:rPr>
        <w:rFonts w:ascii="Times New Roman" w:eastAsia="Times New Roman" w:hAnsi="Times New Roman" w:cs="Times New Roman" w:hint="default"/>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64FD1374"/>
    <w:multiLevelType w:val="hybridMultilevel"/>
    <w:tmpl w:val="CE72661E"/>
    <w:lvl w:ilvl="0" w:tplc="7EAACA12">
      <w:start w:val="1"/>
      <w:numFmt w:val="decimal"/>
      <w:lvlText w:val="%1-"/>
      <w:lvlJc w:val="left"/>
      <w:pPr>
        <w:tabs>
          <w:tab w:val="num" w:pos="2880"/>
        </w:tabs>
        <w:ind w:left="288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DB"/>
    <w:rsid w:val="00043364"/>
    <w:rsid w:val="00045479"/>
    <w:rsid w:val="00052E01"/>
    <w:rsid w:val="00072E93"/>
    <w:rsid w:val="000D0DCE"/>
    <w:rsid w:val="001528BE"/>
    <w:rsid w:val="0022387D"/>
    <w:rsid w:val="00266F8B"/>
    <w:rsid w:val="00271B6A"/>
    <w:rsid w:val="002904B1"/>
    <w:rsid w:val="002940CE"/>
    <w:rsid w:val="002B36A7"/>
    <w:rsid w:val="002E70C5"/>
    <w:rsid w:val="002F3F37"/>
    <w:rsid w:val="0030014D"/>
    <w:rsid w:val="00305005"/>
    <w:rsid w:val="003102D4"/>
    <w:rsid w:val="003419F1"/>
    <w:rsid w:val="0038326C"/>
    <w:rsid w:val="003A024F"/>
    <w:rsid w:val="003F069A"/>
    <w:rsid w:val="003F3851"/>
    <w:rsid w:val="0046121E"/>
    <w:rsid w:val="00476003"/>
    <w:rsid w:val="004E642E"/>
    <w:rsid w:val="005305A9"/>
    <w:rsid w:val="005760C8"/>
    <w:rsid w:val="005E6D7D"/>
    <w:rsid w:val="005F47FA"/>
    <w:rsid w:val="00602E41"/>
    <w:rsid w:val="006178A9"/>
    <w:rsid w:val="00636BE4"/>
    <w:rsid w:val="00646A76"/>
    <w:rsid w:val="00673682"/>
    <w:rsid w:val="00697614"/>
    <w:rsid w:val="006F7721"/>
    <w:rsid w:val="00746421"/>
    <w:rsid w:val="00750F5E"/>
    <w:rsid w:val="0077305D"/>
    <w:rsid w:val="007C5D91"/>
    <w:rsid w:val="007E39CA"/>
    <w:rsid w:val="007E7FB5"/>
    <w:rsid w:val="00801351"/>
    <w:rsid w:val="00831FF4"/>
    <w:rsid w:val="0083713C"/>
    <w:rsid w:val="00853E56"/>
    <w:rsid w:val="00855EDB"/>
    <w:rsid w:val="00856CA3"/>
    <w:rsid w:val="008C386E"/>
    <w:rsid w:val="008C4CAD"/>
    <w:rsid w:val="008E3071"/>
    <w:rsid w:val="0090268E"/>
    <w:rsid w:val="00941F24"/>
    <w:rsid w:val="009801E5"/>
    <w:rsid w:val="009C2EA3"/>
    <w:rsid w:val="009D1C20"/>
    <w:rsid w:val="009D6D69"/>
    <w:rsid w:val="009E7F93"/>
    <w:rsid w:val="00A20BF7"/>
    <w:rsid w:val="00A86A0A"/>
    <w:rsid w:val="00AA29F4"/>
    <w:rsid w:val="00AD7CDB"/>
    <w:rsid w:val="00AF363C"/>
    <w:rsid w:val="00B02568"/>
    <w:rsid w:val="00B118CA"/>
    <w:rsid w:val="00B14347"/>
    <w:rsid w:val="00B33137"/>
    <w:rsid w:val="00B93070"/>
    <w:rsid w:val="00C237A8"/>
    <w:rsid w:val="00CA69D7"/>
    <w:rsid w:val="00CD2E73"/>
    <w:rsid w:val="00CF25C5"/>
    <w:rsid w:val="00D34A4D"/>
    <w:rsid w:val="00D50140"/>
    <w:rsid w:val="00D74913"/>
    <w:rsid w:val="00DA532F"/>
    <w:rsid w:val="00DB1A92"/>
    <w:rsid w:val="00DB626D"/>
    <w:rsid w:val="00DD19A7"/>
    <w:rsid w:val="00DD4BB5"/>
    <w:rsid w:val="00E80580"/>
    <w:rsid w:val="00E95754"/>
    <w:rsid w:val="00EB6758"/>
    <w:rsid w:val="00F65E53"/>
    <w:rsid w:val="00F93D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41A38-FFFB-4FA3-BFC6-0CFF8B88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855EDB"/>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855EDB"/>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331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33137"/>
  </w:style>
  <w:style w:type="paragraph" w:styleId="ListeParagraf">
    <w:name w:val="List Paragraph"/>
    <w:basedOn w:val="Normal"/>
    <w:uiPriority w:val="34"/>
    <w:qFormat/>
    <w:rsid w:val="0083713C"/>
    <w:pPr>
      <w:ind w:left="720"/>
      <w:contextualSpacing/>
    </w:pPr>
  </w:style>
  <w:style w:type="paragraph" w:styleId="BalonMetni">
    <w:name w:val="Balloon Text"/>
    <w:basedOn w:val="Normal"/>
    <w:link w:val="BalonMetniChar"/>
    <w:uiPriority w:val="99"/>
    <w:semiHidden/>
    <w:unhideWhenUsed/>
    <w:rsid w:val="0074642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64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94668">
      <w:bodyDiv w:val="1"/>
      <w:marLeft w:val="0"/>
      <w:marRight w:val="0"/>
      <w:marTop w:val="0"/>
      <w:marBottom w:val="0"/>
      <w:divBdr>
        <w:top w:val="none" w:sz="0" w:space="0" w:color="auto"/>
        <w:left w:val="none" w:sz="0" w:space="0" w:color="auto"/>
        <w:bottom w:val="none" w:sz="0" w:space="0" w:color="auto"/>
        <w:right w:val="none" w:sz="0" w:space="0" w:color="auto"/>
      </w:divBdr>
    </w:div>
    <w:div w:id="284973459">
      <w:bodyDiv w:val="1"/>
      <w:marLeft w:val="0"/>
      <w:marRight w:val="0"/>
      <w:marTop w:val="0"/>
      <w:marBottom w:val="0"/>
      <w:divBdr>
        <w:top w:val="none" w:sz="0" w:space="0" w:color="auto"/>
        <w:left w:val="none" w:sz="0" w:space="0" w:color="auto"/>
        <w:bottom w:val="none" w:sz="0" w:space="0" w:color="auto"/>
        <w:right w:val="none" w:sz="0" w:space="0" w:color="auto"/>
      </w:divBdr>
    </w:div>
    <w:div w:id="990672372">
      <w:bodyDiv w:val="1"/>
      <w:marLeft w:val="0"/>
      <w:marRight w:val="0"/>
      <w:marTop w:val="0"/>
      <w:marBottom w:val="0"/>
      <w:divBdr>
        <w:top w:val="none" w:sz="0" w:space="0" w:color="auto"/>
        <w:left w:val="none" w:sz="0" w:space="0" w:color="auto"/>
        <w:bottom w:val="none" w:sz="0" w:space="0" w:color="auto"/>
        <w:right w:val="none" w:sz="0" w:space="0" w:color="auto"/>
      </w:divBdr>
    </w:div>
    <w:div w:id="212056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39EE9-B3D3-48BF-B1D1-ACB48205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Pages>
  <Words>2410</Words>
  <Characters>13743</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hukuk1</dc:creator>
  <cp:keywords/>
  <dc:description/>
  <cp:lastModifiedBy>hukuk1</cp:lastModifiedBy>
  <cp:revision>17</cp:revision>
  <cp:lastPrinted>2016-11-25T13:18:00Z</cp:lastPrinted>
  <dcterms:created xsi:type="dcterms:W3CDTF">2016-11-18T12:53:00Z</dcterms:created>
  <dcterms:modified xsi:type="dcterms:W3CDTF">2016-11-25T13:28:00Z</dcterms:modified>
</cp:coreProperties>
</file>