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52" w:rsidRDefault="00717352" w:rsidP="00E90197">
      <w:pPr>
        <w:pStyle w:val="GvdeMetni"/>
        <w:spacing w:before="120" w:line="276" w:lineRule="auto"/>
        <w:jc w:val="center"/>
        <w:rPr>
          <w:b/>
          <w:bCs/>
          <w:sz w:val="24"/>
        </w:rPr>
      </w:pPr>
    </w:p>
    <w:p w:rsidR="0031600F" w:rsidRPr="00C41531" w:rsidRDefault="00BD335B" w:rsidP="00E90197">
      <w:pPr>
        <w:pStyle w:val="GvdeMetni"/>
        <w:spacing w:before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..................................</w:t>
      </w:r>
      <w:r w:rsidR="0031600F" w:rsidRPr="00C41531">
        <w:rPr>
          <w:b/>
          <w:bCs/>
          <w:sz w:val="24"/>
        </w:rPr>
        <w:t xml:space="preserve"> LİSESİ 2016-2017 EĞİTİM ÖĞRETİM YILI</w:t>
      </w:r>
    </w:p>
    <w:p w:rsidR="00DB63EA" w:rsidRDefault="00D73141" w:rsidP="0031600F">
      <w:pPr>
        <w:pStyle w:val="GvdeMetni"/>
        <w:spacing w:before="120" w:line="276" w:lineRule="auto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II</w:t>
      </w:r>
      <w:proofErr w:type="spellEnd"/>
      <w:r>
        <w:rPr>
          <w:b/>
          <w:bCs/>
          <w:sz w:val="24"/>
        </w:rPr>
        <w:t>. DÖNEM</w:t>
      </w:r>
      <w:r w:rsidR="00DB63EA">
        <w:rPr>
          <w:b/>
          <w:bCs/>
          <w:sz w:val="24"/>
        </w:rPr>
        <w:t xml:space="preserve"> </w:t>
      </w:r>
      <w:r w:rsidR="0027233F">
        <w:rPr>
          <w:b/>
          <w:bCs/>
          <w:sz w:val="24"/>
        </w:rPr>
        <w:t>İNGİLİZCE DERSİ</w:t>
      </w:r>
      <w:r w:rsidR="00DB07CF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EK </w:t>
      </w:r>
      <w:r w:rsidR="0031600F" w:rsidRPr="00C41531">
        <w:rPr>
          <w:b/>
          <w:bCs/>
          <w:sz w:val="24"/>
        </w:rPr>
        <w:t xml:space="preserve">ZÜMRE ÖĞRETMENLER </w:t>
      </w:r>
    </w:p>
    <w:p w:rsidR="0031600F" w:rsidRDefault="00DB07CF" w:rsidP="0031600F">
      <w:pPr>
        <w:pStyle w:val="GvdeMetni"/>
        <w:spacing w:before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TOPLANTI </w:t>
      </w:r>
      <w:r w:rsidR="0031600F" w:rsidRPr="00C41531">
        <w:rPr>
          <w:b/>
          <w:bCs/>
          <w:sz w:val="24"/>
        </w:rPr>
        <w:t>TUTANAĞIDIR.</w:t>
      </w:r>
    </w:p>
    <w:p w:rsidR="00717352" w:rsidRPr="00C41531" w:rsidRDefault="00717352" w:rsidP="0031600F">
      <w:pPr>
        <w:pStyle w:val="GvdeMetni"/>
        <w:spacing w:before="120" w:line="276" w:lineRule="auto"/>
        <w:jc w:val="center"/>
        <w:rPr>
          <w:b/>
          <w:bCs/>
          <w:sz w:val="24"/>
        </w:rPr>
      </w:pPr>
    </w:p>
    <w:p w:rsidR="0031600F" w:rsidRPr="00C8618A" w:rsidRDefault="0031600F" w:rsidP="009616B5">
      <w:pPr>
        <w:pStyle w:val="GvdeMetni"/>
        <w:jc w:val="both"/>
        <w:rPr>
          <w:sz w:val="24"/>
        </w:rPr>
      </w:pPr>
      <w:r w:rsidRPr="00C8618A">
        <w:rPr>
          <w:b/>
          <w:sz w:val="24"/>
        </w:rPr>
        <w:t>Toplantı No</w:t>
      </w:r>
      <w:r w:rsidRPr="00C8618A">
        <w:rPr>
          <w:b/>
          <w:sz w:val="24"/>
        </w:rPr>
        <w:tab/>
      </w:r>
      <w:r w:rsidRPr="00C8618A">
        <w:rPr>
          <w:b/>
          <w:sz w:val="24"/>
        </w:rPr>
        <w:tab/>
      </w:r>
      <w:r w:rsidRPr="00C8618A">
        <w:rPr>
          <w:b/>
          <w:sz w:val="24"/>
        </w:rPr>
        <w:tab/>
        <w:t>:</w:t>
      </w:r>
      <w:r w:rsidR="0027233F" w:rsidRPr="00C8618A">
        <w:rPr>
          <w:sz w:val="24"/>
        </w:rPr>
        <w:t xml:space="preserve"> </w:t>
      </w:r>
      <w:r w:rsidR="00D73141">
        <w:rPr>
          <w:sz w:val="24"/>
        </w:rPr>
        <w:t>3</w:t>
      </w:r>
    </w:p>
    <w:p w:rsidR="0031600F" w:rsidRPr="00C8618A" w:rsidRDefault="0031600F" w:rsidP="009616B5">
      <w:pPr>
        <w:pStyle w:val="GvdeMetni"/>
        <w:jc w:val="both"/>
        <w:rPr>
          <w:sz w:val="24"/>
        </w:rPr>
      </w:pPr>
      <w:r w:rsidRPr="00C8618A">
        <w:rPr>
          <w:b/>
          <w:sz w:val="24"/>
        </w:rPr>
        <w:t>Toplantı Tarihi/ Saat</w:t>
      </w:r>
      <w:r w:rsidRPr="00C8618A">
        <w:rPr>
          <w:b/>
          <w:sz w:val="24"/>
        </w:rPr>
        <w:tab/>
        <w:t>:</w:t>
      </w:r>
      <w:r w:rsidRPr="00C8618A">
        <w:rPr>
          <w:sz w:val="24"/>
        </w:rPr>
        <w:t xml:space="preserve"> </w:t>
      </w:r>
      <w:r w:rsidR="00D73141">
        <w:rPr>
          <w:sz w:val="24"/>
        </w:rPr>
        <w:t>17.02.2017</w:t>
      </w:r>
      <w:r w:rsidR="0027233F" w:rsidRPr="00C8618A">
        <w:rPr>
          <w:sz w:val="24"/>
        </w:rPr>
        <w:t xml:space="preserve"> – 12.1</w:t>
      </w:r>
      <w:r w:rsidRPr="00C8618A">
        <w:rPr>
          <w:sz w:val="24"/>
        </w:rPr>
        <w:t>0</w:t>
      </w:r>
    </w:p>
    <w:p w:rsidR="0031600F" w:rsidRPr="00C8618A" w:rsidRDefault="0031600F" w:rsidP="009616B5">
      <w:pPr>
        <w:pStyle w:val="GvdeMetni"/>
        <w:jc w:val="both"/>
        <w:rPr>
          <w:sz w:val="24"/>
        </w:rPr>
      </w:pPr>
      <w:r w:rsidRPr="00C8618A">
        <w:rPr>
          <w:b/>
          <w:sz w:val="24"/>
        </w:rPr>
        <w:t xml:space="preserve">Toplantı Yeri </w:t>
      </w:r>
      <w:r w:rsidRPr="00C8618A">
        <w:rPr>
          <w:b/>
          <w:sz w:val="24"/>
        </w:rPr>
        <w:tab/>
      </w:r>
      <w:r w:rsidRPr="00C8618A">
        <w:rPr>
          <w:b/>
          <w:sz w:val="24"/>
        </w:rPr>
        <w:tab/>
        <w:t>:</w:t>
      </w:r>
      <w:r w:rsidRPr="00C8618A">
        <w:rPr>
          <w:sz w:val="24"/>
        </w:rPr>
        <w:t xml:space="preserve"> Öğretmenler Odası</w:t>
      </w:r>
    </w:p>
    <w:p w:rsidR="0031600F" w:rsidRPr="00C8618A" w:rsidRDefault="0031600F" w:rsidP="009616B5">
      <w:pPr>
        <w:pStyle w:val="GvdeMetni"/>
        <w:jc w:val="both"/>
        <w:rPr>
          <w:sz w:val="24"/>
        </w:rPr>
      </w:pPr>
      <w:r w:rsidRPr="00C8618A">
        <w:rPr>
          <w:b/>
          <w:sz w:val="24"/>
        </w:rPr>
        <w:t>Zümre Öğretmenleri</w:t>
      </w:r>
      <w:r w:rsidRPr="00C8618A">
        <w:rPr>
          <w:b/>
          <w:sz w:val="24"/>
        </w:rPr>
        <w:tab/>
        <w:t>:</w:t>
      </w:r>
      <w:r w:rsidRPr="00C8618A">
        <w:rPr>
          <w:sz w:val="24"/>
        </w:rPr>
        <w:t xml:space="preserve"> </w:t>
      </w:r>
    </w:p>
    <w:p w:rsidR="00C8618A" w:rsidRDefault="00C8618A" w:rsidP="0031600F">
      <w:pPr>
        <w:pStyle w:val="GvdeMetni"/>
        <w:spacing w:before="120" w:line="276" w:lineRule="auto"/>
        <w:jc w:val="both"/>
        <w:rPr>
          <w:b/>
          <w:bCs/>
          <w:sz w:val="24"/>
          <w:u w:val="single"/>
        </w:rPr>
      </w:pPr>
    </w:p>
    <w:p w:rsidR="0031600F" w:rsidRPr="00C41531" w:rsidRDefault="0031600F" w:rsidP="0031600F">
      <w:pPr>
        <w:pStyle w:val="GvdeMetni"/>
        <w:spacing w:before="120" w:line="276" w:lineRule="auto"/>
        <w:jc w:val="both"/>
        <w:rPr>
          <w:b/>
          <w:bCs/>
          <w:sz w:val="24"/>
          <w:u w:val="single"/>
        </w:rPr>
      </w:pPr>
      <w:r w:rsidRPr="00C41531">
        <w:rPr>
          <w:b/>
          <w:bCs/>
          <w:sz w:val="24"/>
          <w:u w:val="single"/>
        </w:rPr>
        <w:t>GÜNDEM MADDELERİ:</w:t>
      </w:r>
    </w:p>
    <w:p w:rsidR="00C8618A" w:rsidRDefault="00C8618A" w:rsidP="00C8618A">
      <w:pPr>
        <w:ind w:left="714"/>
        <w:jc w:val="both"/>
      </w:pPr>
    </w:p>
    <w:p w:rsidR="0031600F" w:rsidRPr="00717352" w:rsidRDefault="0031600F" w:rsidP="009616B5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6"/>
          <w:szCs w:val="26"/>
        </w:rPr>
      </w:pPr>
      <w:r w:rsidRPr="00717352">
        <w:rPr>
          <w:rFonts w:asciiTheme="majorHAnsi" w:hAnsiTheme="majorHAnsi"/>
          <w:sz w:val="26"/>
          <w:szCs w:val="26"/>
        </w:rPr>
        <w:t xml:space="preserve">Açılış ve yoklama </w:t>
      </w:r>
    </w:p>
    <w:p w:rsidR="0031600F" w:rsidRPr="00717352" w:rsidRDefault="0031600F" w:rsidP="009616B5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6"/>
          <w:szCs w:val="26"/>
        </w:rPr>
      </w:pPr>
      <w:r w:rsidRPr="00717352">
        <w:rPr>
          <w:rFonts w:asciiTheme="majorHAnsi" w:hAnsiTheme="majorHAnsi"/>
          <w:sz w:val="26"/>
          <w:szCs w:val="26"/>
        </w:rPr>
        <w:t>Ölçme ve değerlendirme esaslarında yapılan değişikliklerin görüşülmesi</w:t>
      </w:r>
    </w:p>
    <w:p w:rsidR="00DB07CF" w:rsidRPr="00717352" w:rsidRDefault="00E90197" w:rsidP="009616B5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b/>
          <w:sz w:val="26"/>
          <w:szCs w:val="26"/>
        </w:rPr>
      </w:pPr>
      <w:r w:rsidRPr="00717352">
        <w:rPr>
          <w:rFonts w:asciiTheme="majorHAnsi" w:hAnsiTheme="majorHAnsi"/>
          <w:sz w:val="26"/>
          <w:szCs w:val="26"/>
        </w:rPr>
        <w:t>Dilek ve temenniler</w:t>
      </w:r>
    </w:p>
    <w:p w:rsidR="00717352" w:rsidRPr="00717352" w:rsidRDefault="00717352" w:rsidP="00717352">
      <w:pPr>
        <w:ind w:left="714"/>
        <w:jc w:val="both"/>
        <w:rPr>
          <w:rFonts w:asciiTheme="majorHAnsi" w:hAnsiTheme="majorHAnsi"/>
          <w:b/>
          <w:sz w:val="26"/>
          <w:szCs w:val="26"/>
        </w:rPr>
      </w:pPr>
    </w:p>
    <w:p w:rsidR="0031600F" w:rsidRDefault="00830F5C" w:rsidP="0031600F">
      <w:pPr>
        <w:spacing w:before="120"/>
        <w:jc w:val="both"/>
        <w:rPr>
          <w:b/>
          <w:u w:val="single"/>
        </w:rPr>
      </w:pPr>
      <w:r w:rsidRPr="00830F5C">
        <w:rPr>
          <w:b/>
          <w:u w:val="single"/>
        </w:rPr>
        <w:t>GÜNDEM MADDELERİNİN GÖRÜŞÜLMESİ</w:t>
      </w:r>
    </w:p>
    <w:p w:rsidR="00717352" w:rsidRPr="00830F5C" w:rsidRDefault="00717352" w:rsidP="0031600F">
      <w:pPr>
        <w:spacing w:before="120"/>
        <w:jc w:val="both"/>
        <w:rPr>
          <w:b/>
          <w:u w:val="single"/>
        </w:rPr>
      </w:pPr>
    </w:p>
    <w:p w:rsidR="0031600F" w:rsidRPr="00717352" w:rsidRDefault="00830F5C" w:rsidP="00830F5C">
      <w:pPr>
        <w:pStyle w:val="ListeParagraf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Y</w:t>
      </w:r>
      <w:r w:rsidR="0031600F" w:rsidRPr="00717352">
        <w:rPr>
          <w:sz w:val="26"/>
          <w:szCs w:val="26"/>
        </w:rPr>
        <w:t>apılan</w:t>
      </w:r>
      <w:r w:rsidRPr="00717352">
        <w:rPr>
          <w:sz w:val="26"/>
          <w:szCs w:val="26"/>
        </w:rPr>
        <w:t xml:space="preserve"> yoklamada </w:t>
      </w:r>
      <w:r w:rsidR="0027233F" w:rsidRPr="00717352">
        <w:rPr>
          <w:sz w:val="26"/>
          <w:szCs w:val="26"/>
        </w:rPr>
        <w:t xml:space="preserve">Tüm zümre öğretmenlerinin </w:t>
      </w:r>
      <w:r w:rsidRPr="00717352">
        <w:rPr>
          <w:sz w:val="26"/>
          <w:szCs w:val="26"/>
        </w:rPr>
        <w:t>toplantıda hazır bulunduğu görüldü.</w:t>
      </w:r>
    </w:p>
    <w:p w:rsidR="00717352" w:rsidRPr="00717352" w:rsidRDefault="00717352" w:rsidP="00717352">
      <w:pPr>
        <w:pStyle w:val="ListeParagraf"/>
        <w:spacing w:before="120"/>
        <w:jc w:val="both"/>
        <w:rPr>
          <w:sz w:val="26"/>
          <w:szCs w:val="26"/>
        </w:rPr>
      </w:pPr>
    </w:p>
    <w:p w:rsidR="00830F5C" w:rsidRPr="00717352" w:rsidRDefault="00830F5C" w:rsidP="00830F5C">
      <w:pPr>
        <w:pStyle w:val="ListeParagraf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 xml:space="preserve">Ortaöğretim kurumları yönetmeliğinde yapılan değişiklikler sonucu, yönetmeliğin 45. maddesi h bendi göz önünde bulundurularak, ölçme değerlendirme kriterlerinde değişikliklere gidilmiştir. </w:t>
      </w:r>
    </w:p>
    <w:p w:rsidR="00717352" w:rsidRDefault="00717352" w:rsidP="0031600F">
      <w:pPr>
        <w:spacing w:before="120"/>
        <w:jc w:val="both"/>
        <w:rPr>
          <w:b/>
          <w:i/>
          <w:sz w:val="26"/>
          <w:szCs w:val="26"/>
        </w:rPr>
      </w:pPr>
    </w:p>
    <w:p w:rsidR="0031600F" w:rsidRPr="00717352" w:rsidRDefault="00830F5C" w:rsidP="0031600F">
      <w:pPr>
        <w:spacing w:before="120"/>
        <w:jc w:val="both"/>
        <w:rPr>
          <w:b/>
          <w:i/>
          <w:sz w:val="26"/>
          <w:szCs w:val="26"/>
        </w:rPr>
      </w:pPr>
      <w:r w:rsidRPr="00717352">
        <w:rPr>
          <w:b/>
          <w:i/>
          <w:sz w:val="26"/>
          <w:szCs w:val="26"/>
        </w:rPr>
        <w:t>“</w:t>
      </w:r>
      <w:r w:rsidR="0031600F" w:rsidRPr="00717352">
        <w:rPr>
          <w:b/>
          <w:i/>
          <w:sz w:val="26"/>
          <w:szCs w:val="26"/>
        </w:rPr>
        <w:t>(</w:t>
      </w:r>
      <w:proofErr w:type="gramStart"/>
      <w:r w:rsidR="0031600F" w:rsidRPr="00717352">
        <w:rPr>
          <w:b/>
          <w:i/>
          <w:sz w:val="26"/>
          <w:szCs w:val="26"/>
        </w:rPr>
        <w:t>Ek:RG</w:t>
      </w:r>
      <w:proofErr w:type="gramEnd"/>
      <w:r w:rsidR="0031600F" w:rsidRPr="00717352">
        <w:rPr>
          <w:b/>
          <w:i/>
          <w:sz w:val="26"/>
          <w:szCs w:val="26"/>
        </w:rPr>
        <w:t>-13/9/2014-29118) (Değişik:RG-28/10/2016-29871) Dil ve anlatım ile yabancı dil derslerinin sınavları dinleme, konuşma, okuma ve yazma becerilerini ölçmek için yazılı ve uygulamalı olarak yapılır.</w:t>
      </w:r>
      <w:r w:rsidRPr="00717352">
        <w:rPr>
          <w:b/>
          <w:i/>
          <w:sz w:val="26"/>
          <w:szCs w:val="26"/>
        </w:rPr>
        <w:t>”</w:t>
      </w:r>
    </w:p>
    <w:p w:rsidR="0027233F" w:rsidRPr="00717352" w:rsidRDefault="0027233F" w:rsidP="0031600F">
      <w:pPr>
        <w:spacing w:before="120"/>
        <w:jc w:val="both"/>
        <w:rPr>
          <w:b/>
          <w:sz w:val="26"/>
          <w:szCs w:val="26"/>
        </w:rPr>
      </w:pPr>
      <w:r w:rsidRPr="00717352">
        <w:rPr>
          <w:b/>
          <w:sz w:val="26"/>
          <w:szCs w:val="26"/>
        </w:rPr>
        <w:t>Ayrıca Ortaöğretim Genel Müdürlüğünün 14.11.2016 Tarihli yazısı incelenmiştir.</w:t>
      </w:r>
    </w:p>
    <w:p w:rsidR="00717352" w:rsidRDefault="0027233F" w:rsidP="0031600F">
      <w:p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Yeni gelen bu yazı incelendiğinde bir dönemde</w:t>
      </w:r>
      <w:r w:rsidR="00C8618A" w:rsidRPr="00717352">
        <w:rPr>
          <w:sz w:val="26"/>
          <w:szCs w:val="26"/>
        </w:rPr>
        <w:t xml:space="preserve"> en az</w:t>
      </w:r>
      <w:r w:rsidRPr="00717352">
        <w:rPr>
          <w:sz w:val="26"/>
          <w:szCs w:val="26"/>
        </w:rPr>
        <w:t xml:space="preserve"> 1 yazılı ve 1 uygulamalı sınav yapmak </w:t>
      </w:r>
    </w:p>
    <w:p w:rsidR="00717352" w:rsidRDefault="0027233F" w:rsidP="0031600F">
      <w:p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yeterli olmaktadır. Bu yazı doğrultusunda 1</w:t>
      </w:r>
      <w:r w:rsidR="00830F5C" w:rsidRPr="00717352">
        <w:rPr>
          <w:sz w:val="26"/>
          <w:szCs w:val="26"/>
        </w:rPr>
        <w:t xml:space="preserve"> tanesi ortak yazılı,</w:t>
      </w:r>
      <w:r w:rsidRPr="00717352">
        <w:rPr>
          <w:sz w:val="26"/>
          <w:szCs w:val="26"/>
        </w:rPr>
        <w:t xml:space="preserve"> 1 tanesi uygula</w:t>
      </w:r>
      <w:r w:rsidR="005864DA" w:rsidRPr="00717352">
        <w:rPr>
          <w:sz w:val="26"/>
          <w:szCs w:val="26"/>
        </w:rPr>
        <w:t xml:space="preserve">ma olmak </w:t>
      </w:r>
    </w:p>
    <w:p w:rsidR="00717352" w:rsidRDefault="005864DA" w:rsidP="0031600F">
      <w:p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üzere toplam</w:t>
      </w:r>
      <w:r w:rsidR="0027233F" w:rsidRPr="00717352">
        <w:rPr>
          <w:sz w:val="26"/>
          <w:szCs w:val="26"/>
        </w:rPr>
        <w:t xml:space="preserve">da 2 yazılı </w:t>
      </w:r>
      <w:r w:rsidR="00830F5C" w:rsidRPr="00717352">
        <w:rPr>
          <w:sz w:val="26"/>
          <w:szCs w:val="26"/>
        </w:rPr>
        <w:t>sınav</w:t>
      </w:r>
      <w:r w:rsidR="0027233F" w:rsidRPr="00717352">
        <w:rPr>
          <w:sz w:val="26"/>
          <w:szCs w:val="26"/>
        </w:rPr>
        <w:t xml:space="preserve"> yapılması kararlaştırıldı</w:t>
      </w:r>
      <w:r w:rsidR="00830F5C" w:rsidRPr="00717352">
        <w:rPr>
          <w:sz w:val="26"/>
          <w:szCs w:val="26"/>
        </w:rPr>
        <w:t>.</w:t>
      </w:r>
      <w:r w:rsidR="00E27803" w:rsidRPr="00717352">
        <w:rPr>
          <w:sz w:val="26"/>
          <w:szCs w:val="26"/>
        </w:rPr>
        <w:t xml:space="preserve"> 2. Sınav uygulamalı olarak </w:t>
      </w:r>
    </w:p>
    <w:p w:rsidR="00717352" w:rsidRDefault="00E27803" w:rsidP="0031600F">
      <w:p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yapılacak, bu sınav her bir bölüm 25 puan üzerinden değerlendirilecek şe</w:t>
      </w:r>
      <w:bookmarkStart w:id="0" w:name="_GoBack"/>
      <w:bookmarkEnd w:id="0"/>
      <w:r w:rsidRPr="00717352">
        <w:rPr>
          <w:sz w:val="26"/>
          <w:szCs w:val="26"/>
        </w:rPr>
        <w:t xml:space="preserve">kilde okuma, </w:t>
      </w:r>
    </w:p>
    <w:p w:rsidR="00717352" w:rsidRDefault="00E27803" w:rsidP="0031600F">
      <w:p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yazma, dinleme ve konuşma becerilerini ölçecek şekilde yapılacaktır.</w:t>
      </w:r>
      <w:r w:rsidR="0027233F" w:rsidRPr="00717352">
        <w:rPr>
          <w:sz w:val="26"/>
          <w:szCs w:val="26"/>
        </w:rPr>
        <w:t xml:space="preserve"> </w:t>
      </w:r>
      <w:r w:rsidR="00D44619" w:rsidRPr="00717352">
        <w:rPr>
          <w:sz w:val="26"/>
          <w:szCs w:val="26"/>
        </w:rPr>
        <w:t xml:space="preserve">Uygulama sınavı her </w:t>
      </w:r>
    </w:p>
    <w:p w:rsidR="00717352" w:rsidRDefault="00D44619" w:rsidP="0031600F">
      <w:pPr>
        <w:spacing w:before="120"/>
        <w:jc w:val="both"/>
        <w:rPr>
          <w:sz w:val="26"/>
          <w:szCs w:val="26"/>
        </w:rPr>
      </w:pPr>
      <w:r w:rsidRPr="00717352">
        <w:rPr>
          <w:sz w:val="26"/>
          <w:szCs w:val="26"/>
        </w:rPr>
        <w:t>sınıfın öğretmenince uygulanacaktır. Konuşma</w:t>
      </w:r>
      <w:r w:rsidR="00C8618A" w:rsidRPr="00717352">
        <w:rPr>
          <w:sz w:val="26"/>
          <w:szCs w:val="26"/>
        </w:rPr>
        <w:t xml:space="preserve"> ve okuma</w:t>
      </w:r>
      <w:r w:rsidRPr="00717352">
        <w:rPr>
          <w:sz w:val="26"/>
          <w:szCs w:val="26"/>
        </w:rPr>
        <w:t xml:space="preserve"> becerileri ayrıca ölçülerek, </w:t>
      </w:r>
    </w:p>
    <w:p w:rsidR="00717352" w:rsidRDefault="00D44619" w:rsidP="0031600F">
      <w:pPr>
        <w:spacing w:before="120"/>
        <w:jc w:val="both"/>
        <w:rPr>
          <w:sz w:val="26"/>
          <w:szCs w:val="26"/>
        </w:rPr>
      </w:pPr>
      <w:proofErr w:type="gramStart"/>
      <w:r w:rsidRPr="00717352">
        <w:rPr>
          <w:sz w:val="26"/>
          <w:szCs w:val="26"/>
        </w:rPr>
        <w:t>öğrencinin</w:t>
      </w:r>
      <w:proofErr w:type="gramEnd"/>
      <w:r w:rsidRPr="00717352">
        <w:rPr>
          <w:sz w:val="26"/>
          <w:szCs w:val="26"/>
        </w:rPr>
        <w:t xml:space="preserve"> aldığı not ve çizelgesi uygulama sınav </w:t>
      </w:r>
      <w:r w:rsidR="005864DA" w:rsidRPr="00717352">
        <w:rPr>
          <w:sz w:val="26"/>
          <w:szCs w:val="26"/>
        </w:rPr>
        <w:t>kâğıdına</w:t>
      </w:r>
      <w:r w:rsidRPr="00717352">
        <w:rPr>
          <w:sz w:val="26"/>
          <w:szCs w:val="26"/>
        </w:rPr>
        <w:t xml:space="preserve"> eklenecektir.</w:t>
      </w:r>
      <w:r w:rsidR="00D73141">
        <w:rPr>
          <w:sz w:val="26"/>
          <w:szCs w:val="26"/>
        </w:rPr>
        <w:t xml:space="preserve"> </w:t>
      </w:r>
      <w:r w:rsidR="00C8618A" w:rsidRPr="00717352">
        <w:rPr>
          <w:sz w:val="26"/>
          <w:szCs w:val="26"/>
        </w:rPr>
        <w:t xml:space="preserve">Değerlendirmeler </w:t>
      </w:r>
    </w:p>
    <w:p w:rsidR="009711CF" w:rsidRDefault="00C8618A" w:rsidP="0031600F">
      <w:pPr>
        <w:spacing w:before="120"/>
        <w:jc w:val="both"/>
        <w:rPr>
          <w:sz w:val="26"/>
          <w:szCs w:val="26"/>
        </w:rPr>
      </w:pPr>
      <w:proofErr w:type="gramStart"/>
      <w:r w:rsidRPr="00717352">
        <w:rPr>
          <w:sz w:val="26"/>
          <w:szCs w:val="26"/>
        </w:rPr>
        <w:t>aşağı</w:t>
      </w:r>
      <w:r w:rsidR="00A00470">
        <w:rPr>
          <w:sz w:val="26"/>
          <w:szCs w:val="26"/>
        </w:rPr>
        <w:t>daki</w:t>
      </w:r>
      <w:proofErr w:type="gramEnd"/>
      <w:r w:rsidR="00A00470">
        <w:rPr>
          <w:sz w:val="26"/>
          <w:szCs w:val="26"/>
        </w:rPr>
        <w:t xml:space="preserve"> değerlendirme çizelgesine</w:t>
      </w:r>
      <w:r w:rsidRPr="00717352">
        <w:rPr>
          <w:sz w:val="26"/>
          <w:szCs w:val="26"/>
        </w:rPr>
        <w:t xml:space="preserve"> göre yapılacaktır.</w:t>
      </w:r>
    </w:p>
    <w:p w:rsidR="009711CF" w:rsidRDefault="009711CF" w:rsidP="0031600F">
      <w:pPr>
        <w:spacing w:before="120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tbl>
      <w:tblPr>
        <w:tblpPr w:leftFromText="141" w:rightFromText="141" w:vertAnchor="text" w:horzAnchor="page" w:tblpX="567" w:tblpY="34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4"/>
        <w:gridCol w:w="1423"/>
        <w:gridCol w:w="366"/>
        <w:gridCol w:w="475"/>
        <w:gridCol w:w="426"/>
        <w:gridCol w:w="405"/>
        <w:gridCol w:w="426"/>
        <w:gridCol w:w="425"/>
        <w:gridCol w:w="425"/>
        <w:gridCol w:w="425"/>
        <w:gridCol w:w="445"/>
        <w:gridCol w:w="406"/>
        <w:gridCol w:w="425"/>
        <w:gridCol w:w="425"/>
        <w:gridCol w:w="426"/>
        <w:gridCol w:w="444"/>
        <w:gridCol w:w="426"/>
        <w:gridCol w:w="425"/>
        <w:gridCol w:w="425"/>
        <w:gridCol w:w="425"/>
        <w:gridCol w:w="426"/>
        <w:gridCol w:w="425"/>
        <w:gridCol w:w="567"/>
      </w:tblGrid>
      <w:tr w:rsidR="00A00470" w:rsidTr="00A00470">
        <w:trPr>
          <w:trHeight w:val="103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rFonts w:asciiTheme="minorHAnsi" w:hAnsiTheme="minorHAnsi" w:cstheme="minorBidi"/>
                <w:b/>
                <w:lang w:eastAsia="en-US"/>
              </w:rPr>
            </w:pPr>
          </w:p>
          <w:p w:rsidR="00A00470" w:rsidRDefault="00A00470">
            <w:pPr>
              <w:rPr>
                <w:b/>
              </w:rPr>
            </w:pPr>
          </w:p>
          <w:p w:rsidR="00A00470" w:rsidRDefault="00A00470">
            <w:pPr>
              <w:rPr>
                <w:b/>
              </w:rPr>
            </w:pPr>
          </w:p>
          <w:p w:rsidR="00A00470" w:rsidRDefault="00A00470">
            <w:pPr>
              <w:jc w:val="center"/>
              <w:rPr>
                <w:b/>
              </w:rPr>
            </w:pPr>
          </w:p>
          <w:p w:rsidR="00A00470" w:rsidRDefault="00A00470">
            <w:pPr>
              <w:jc w:val="center"/>
              <w:rPr>
                <w:b/>
              </w:rPr>
            </w:pPr>
          </w:p>
          <w:p w:rsidR="00A00470" w:rsidRDefault="00A00470">
            <w:pPr>
              <w:jc w:val="center"/>
              <w:rPr>
                <w:b/>
              </w:rPr>
            </w:pPr>
          </w:p>
          <w:p w:rsidR="00A00470" w:rsidRDefault="00A00470">
            <w:pPr>
              <w:jc w:val="center"/>
              <w:rPr>
                <w:b/>
              </w:rPr>
            </w:pPr>
          </w:p>
          <w:p w:rsidR="00A00470" w:rsidRDefault="00A00470">
            <w:pPr>
              <w:jc w:val="center"/>
              <w:rPr>
                <w:b/>
              </w:rPr>
            </w:pPr>
          </w:p>
          <w:p w:rsidR="00A00470" w:rsidRDefault="00A0047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</w:t>
            </w:r>
          </w:p>
        </w:tc>
        <w:tc>
          <w:tcPr>
            <w:tcW w:w="1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</w:p>
          <w:p w:rsidR="00A00470" w:rsidRDefault="00A00470">
            <w:pPr>
              <w:rPr>
                <w:b/>
                <w:sz w:val="20"/>
                <w:szCs w:val="20"/>
              </w:rPr>
            </w:pPr>
          </w:p>
          <w:p w:rsidR="00A00470" w:rsidRDefault="00A00470">
            <w:pPr>
              <w:rPr>
                <w:b/>
                <w:sz w:val="20"/>
                <w:szCs w:val="20"/>
              </w:rPr>
            </w:pPr>
          </w:p>
          <w:p w:rsidR="00A00470" w:rsidRDefault="00A00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00470" w:rsidRDefault="00A00470">
            <w:pPr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  <w:p w:rsidR="00A00470" w:rsidRDefault="00A004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Ad - Soyadı</w:t>
            </w:r>
          </w:p>
        </w:tc>
        <w:tc>
          <w:tcPr>
            <w:tcW w:w="21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0470" w:rsidRDefault="00A0047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Speaking</w:t>
            </w:r>
            <w:proofErr w:type="spellEnd"/>
            <w:r>
              <w:rPr>
                <w:b/>
              </w:rPr>
              <w:t xml:space="preserve">(25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0470" w:rsidRDefault="00A0047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(25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4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0470" w:rsidRDefault="00A0047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Listening</w:t>
            </w:r>
            <w:proofErr w:type="spellEnd"/>
            <w:r>
              <w:rPr>
                <w:b/>
              </w:rPr>
              <w:t xml:space="preserve">(25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0470" w:rsidRDefault="00A0047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Writing</w:t>
            </w:r>
            <w:proofErr w:type="spellEnd"/>
            <w:r>
              <w:rPr>
                <w:b/>
              </w:rPr>
              <w:t xml:space="preserve">(25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A00470" w:rsidRDefault="00A00470">
            <w:pPr>
              <w:ind w:left="113" w:right="113"/>
              <w:rPr>
                <w:rFonts w:asciiTheme="minorHAnsi" w:hAnsiTheme="minorHAnsi" w:cstheme="minorBidi"/>
                <w:b/>
                <w:lang w:eastAsia="en-US"/>
              </w:rPr>
            </w:pPr>
            <w:r>
              <w:rPr>
                <w:b/>
              </w:rPr>
              <w:t>Toplam puan</w:t>
            </w:r>
          </w:p>
          <w:p w:rsidR="00A00470" w:rsidRDefault="00A00470">
            <w:pPr>
              <w:ind w:left="113" w:right="113"/>
              <w:jc w:val="center"/>
              <w:rPr>
                <w:b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Toplam  puan</w:t>
            </w:r>
            <w:proofErr w:type="gramEnd"/>
          </w:p>
          <w:p w:rsidR="00A00470" w:rsidRDefault="00A00470">
            <w:pPr>
              <w:ind w:left="113" w:right="113"/>
              <w:jc w:val="center"/>
              <w:rPr>
                <w:b/>
              </w:rPr>
            </w:pPr>
          </w:p>
          <w:p w:rsidR="00A00470" w:rsidRDefault="00A00470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A00470" w:rsidTr="00A00470">
        <w:trPr>
          <w:cantSplit/>
          <w:trHeight w:val="2621"/>
        </w:trPr>
        <w:tc>
          <w:tcPr>
            <w:tcW w:w="67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470" w:rsidRDefault="00A004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Content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470" w:rsidRDefault="00A00470">
            <w:pPr>
              <w:ind w:right="113" w:hanging="40"/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Fluency</w:t>
            </w:r>
            <w:proofErr w:type="spellEnd"/>
          </w:p>
          <w:p w:rsidR="00A00470" w:rsidRDefault="00A00470">
            <w:pPr>
              <w:ind w:right="113" w:hanging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Accuracy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Intonation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Fluency</w:t>
            </w:r>
            <w:proofErr w:type="spellEnd"/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Pronunciation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Stressing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Gap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True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False</w:t>
            </w:r>
            <w:proofErr w:type="spellEnd"/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Question</w:t>
            </w:r>
            <w:proofErr w:type="spellEnd"/>
            <w:r>
              <w:rPr>
                <w:b/>
                <w:sz w:val="20"/>
                <w:szCs w:val="20"/>
              </w:rPr>
              <w:t>&amp;</w:t>
            </w:r>
            <w:proofErr w:type="spellStart"/>
            <w:r>
              <w:rPr>
                <w:b/>
                <w:sz w:val="20"/>
                <w:szCs w:val="20"/>
              </w:rPr>
              <w:t>Answer</w:t>
            </w:r>
            <w:proofErr w:type="spellEnd"/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Content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A00470" w:rsidRDefault="00A004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Plot</w:t>
            </w:r>
            <w:proofErr w:type="spellEnd"/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0470" w:rsidRDefault="00A00470">
            <w:pPr>
              <w:rPr>
                <w:b/>
                <w:lang w:eastAsia="en-US"/>
              </w:rPr>
            </w:pPr>
          </w:p>
        </w:tc>
      </w:tr>
      <w:tr w:rsidR="00A00470" w:rsidTr="00A00470">
        <w:trPr>
          <w:gridBefore w:val="1"/>
          <w:gridAfter w:val="21"/>
          <w:wBefore w:w="675" w:type="dxa"/>
          <w:wAfter w:w="9065" w:type="dxa"/>
          <w:trHeight w:val="1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470" w:rsidRDefault="00A00470">
            <w:pPr>
              <w:rPr>
                <w:lang w:eastAsia="en-US"/>
              </w:rPr>
            </w:pPr>
          </w:p>
        </w:tc>
      </w:tr>
    </w:tbl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9711CF">
      <w:pPr>
        <w:pStyle w:val="ListeParagraf"/>
        <w:jc w:val="both"/>
        <w:rPr>
          <w:sz w:val="26"/>
          <w:szCs w:val="26"/>
        </w:rPr>
      </w:pPr>
    </w:p>
    <w:p w:rsidR="00A00470" w:rsidRDefault="00A00470" w:rsidP="0031600F">
      <w:pPr>
        <w:spacing w:before="120"/>
        <w:jc w:val="both"/>
        <w:rPr>
          <w:sz w:val="26"/>
          <w:szCs w:val="26"/>
        </w:rPr>
      </w:pPr>
    </w:p>
    <w:p w:rsidR="00A00470" w:rsidRDefault="00A00470" w:rsidP="0031600F">
      <w:pPr>
        <w:spacing w:before="120"/>
        <w:jc w:val="both"/>
        <w:rPr>
          <w:sz w:val="26"/>
          <w:szCs w:val="26"/>
        </w:rPr>
      </w:pPr>
    </w:p>
    <w:p w:rsidR="00A00470" w:rsidRDefault="00A00470" w:rsidP="0031600F">
      <w:pPr>
        <w:spacing w:before="120"/>
        <w:jc w:val="both"/>
        <w:rPr>
          <w:sz w:val="26"/>
          <w:szCs w:val="26"/>
        </w:rPr>
      </w:pPr>
    </w:p>
    <w:p w:rsidR="00A00470" w:rsidRDefault="00A00470" w:rsidP="0031600F">
      <w:pPr>
        <w:spacing w:before="120"/>
        <w:jc w:val="both"/>
        <w:rPr>
          <w:sz w:val="26"/>
          <w:szCs w:val="26"/>
        </w:rPr>
      </w:pPr>
    </w:p>
    <w:p w:rsidR="00A00470" w:rsidRDefault="00A00470" w:rsidP="0031600F">
      <w:pPr>
        <w:spacing w:before="120"/>
        <w:jc w:val="both"/>
        <w:rPr>
          <w:sz w:val="26"/>
          <w:szCs w:val="26"/>
        </w:rPr>
      </w:pPr>
    </w:p>
    <w:p w:rsidR="00A00470" w:rsidRDefault="00A00470" w:rsidP="0031600F">
      <w:pPr>
        <w:spacing w:before="120"/>
        <w:jc w:val="both"/>
        <w:rPr>
          <w:sz w:val="26"/>
          <w:szCs w:val="26"/>
        </w:rPr>
      </w:pPr>
    </w:p>
    <w:p w:rsidR="00717352" w:rsidRDefault="00A00470" w:rsidP="0031600F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50737B">
        <w:rPr>
          <w:sz w:val="26"/>
          <w:szCs w:val="26"/>
        </w:rPr>
        <w:t>Ayrıca , yabancı</w:t>
      </w:r>
      <w:proofErr w:type="gramEnd"/>
      <w:r w:rsidR="0050737B">
        <w:rPr>
          <w:sz w:val="26"/>
          <w:szCs w:val="26"/>
        </w:rPr>
        <w:t xml:space="preserve"> dil eğitimi milli eğitim bakanlığının eğitim politikalarına bağlı olarak düzenlenmiştir. Bakanlık yabancı dil eğitiminde </w:t>
      </w:r>
      <w:proofErr w:type="spellStart"/>
      <w:r w:rsidR="0050737B" w:rsidRPr="004E1CE2">
        <w:rPr>
          <w:b/>
          <w:sz w:val="26"/>
          <w:szCs w:val="26"/>
        </w:rPr>
        <w:t>CEFR</w:t>
      </w:r>
      <w:proofErr w:type="spellEnd"/>
      <w:r w:rsidR="0050737B">
        <w:rPr>
          <w:sz w:val="26"/>
          <w:szCs w:val="26"/>
        </w:rPr>
        <w:t xml:space="preserve"> (</w:t>
      </w:r>
      <w:proofErr w:type="spellStart"/>
      <w:r w:rsidR="0050737B" w:rsidRPr="004E1CE2">
        <w:t>Common</w:t>
      </w:r>
      <w:proofErr w:type="spellEnd"/>
      <w:r w:rsidR="0050737B" w:rsidRPr="004E1CE2">
        <w:t xml:space="preserve"> </w:t>
      </w:r>
      <w:proofErr w:type="spellStart"/>
      <w:r w:rsidR="0050737B" w:rsidRPr="004E1CE2">
        <w:t>European</w:t>
      </w:r>
      <w:proofErr w:type="spellEnd"/>
      <w:r w:rsidR="0050737B" w:rsidRPr="004E1CE2">
        <w:t xml:space="preserve"> </w:t>
      </w:r>
      <w:proofErr w:type="spellStart"/>
      <w:r w:rsidR="0050737B" w:rsidRPr="004E1CE2">
        <w:t>Framework</w:t>
      </w:r>
      <w:proofErr w:type="spellEnd"/>
      <w:r w:rsidR="0050737B" w:rsidRPr="004E1CE2">
        <w:t xml:space="preserve"> of </w:t>
      </w:r>
      <w:proofErr w:type="spellStart"/>
      <w:r w:rsidR="0050737B" w:rsidRPr="004E1CE2">
        <w:t>Reference</w:t>
      </w:r>
      <w:proofErr w:type="spellEnd"/>
      <w:r w:rsidR="0050737B" w:rsidRPr="004E1CE2">
        <w:t xml:space="preserve"> </w:t>
      </w:r>
      <w:proofErr w:type="spellStart"/>
      <w:r w:rsidR="0050737B" w:rsidRPr="004E1CE2">
        <w:t>for</w:t>
      </w:r>
      <w:proofErr w:type="spellEnd"/>
      <w:r w:rsidR="0050737B" w:rsidRPr="004E1CE2">
        <w:t xml:space="preserve"> </w:t>
      </w:r>
      <w:proofErr w:type="spellStart"/>
      <w:r w:rsidR="0050737B" w:rsidRPr="004E1CE2">
        <w:t>Languages</w:t>
      </w:r>
      <w:proofErr w:type="spellEnd"/>
      <w:r w:rsidR="0050737B" w:rsidRPr="004E1CE2">
        <w:t xml:space="preserve">) göre hareket </w:t>
      </w:r>
      <w:proofErr w:type="gramStart"/>
      <w:r w:rsidR="0050737B" w:rsidRPr="004E1CE2">
        <w:t>etmektedir.</w:t>
      </w:r>
      <w:r w:rsidR="004E1CE2" w:rsidRPr="004E1CE2">
        <w:t>Bu</w:t>
      </w:r>
      <w:proofErr w:type="gramEnd"/>
      <w:r w:rsidR="004E1CE2" w:rsidRPr="004E1CE2">
        <w:t xml:space="preserve"> yüzden, İngilizce öğretmenlerin</w:t>
      </w:r>
      <w:r w:rsidR="004E1CE2">
        <w:rPr>
          <w:b/>
        </w:rPr>
        <w:t xml:space="preserve"> </w:t>
      </w:r>
      <w:r w:rsidR="004E1CE2" w:rsidRPr="004E1CE2">
        <w:rPr>
          <w:b/>
          <w:sz w:val="26"/>
          <w:szCs w:val="26"/>
        </w:rPr>
        <w:t xml:space="preserve">CEFR </w:t>
      </w:r>
      <w:r w:rsidR="004E1CE2">
        <w:rPr>
          <w:sz w:val="26"/>
          <w:szCs w:val="26"/>
        </w:rPr>
        <w:t xml:space="preserve">yabancı dil eğitim </w:t>
      </w:r>
      <w:proofErr w:type="spellStart"/>
      <w:r w:rsidR="004E1CE2">
        <w:rPr>
          <w:sz w:val="26"/>
          <w:szCs w:val="26"/>
        </w:rPr>
        <w:t>proğramını</w:t>
      </w:r>
      <w:proofErr w:type="spellEnd"/>
      <w:r w:rsidR="004E1CE2">
        <w:rPr>
          <w:sz w:val="26"/>
          <w:szCs w:val="26"/>
        </w:rPr>
        <w:t xml:space="preserve"> bilmesi gerekmektedir </w:t>
      </w:r>
      <w:proofErr w:type="spellStart"/>
      <w:r w:rsidR="004E1CE2" w:rsidRPr="004E1CE2">
        <w:rPr>
          <w:b/>
          <w:sz w:val="26"/>
          <w:szCs w:val="26"/>
        </w:rPr>
        <w:t>CEFR</w:t>
      </w:r>
      <w:proofErr w:type="spellEnd"/>
      <w:r w:rsidR="004E1CE2">
        <w:rPr>
          <w:sz w:val="26"/>
          <w:szCs w:val="26"/>
        </w:rPr>
        <w:t xml:space="preserve"> programı aşağıda verilmiştir.</w:t>
      </w:r>
    </w:p>
    <w:p w:rsidR="00717352" w:rsidRDefault="00717352" w:rsidP="0031600F">
      <w:pPr>
        <w:spacing w:before="120"/>
        <w:jc w:val="both"/>
        <w:rPr>
          <w:sz w:val="26"/>
          <w:szCs w:val="26"/>
        </w:rPr>
      </w:pPr>
    </w:p>
    <w:p w:rsidR="004E1CE2" w:rsidRDefault="004E1CE2" w:rsidP="004E1CE2">
      <w:pPr>
        <w:spacing w:line="360" w:lineRule="auto"/>
        <w:jc w:val="center"/>
        <w:rPr>
          <w:b/>
        </w:rPr>
      </w:pPr>
      <w:r>
        <w:rPr>
          <w:b/>
        </w:rPr>
        <w:t>ENGLISH LANGUAGE TEACHING CURRICULUM FOR HIGH SCHOOLS</w:t>
      </w:r>
    </w:p>
    <w:p w:rsidR="00A00470" w:rsidRDefault="00A00470" w:rsidP="004E1CE2">
      <w:pPr>
        <w:spacing w:line="360" w:lineRule="auto"/>
        <w:jc w:val="center"/>
        <w:rPr>
          <w:b/>
        </w:rPr>
      </w:pPr>
    </w:p>
    <w:p w:rsidR="004E1CE2" w:rsidRDefault="004E1CE2" w:rsidP="004E1CE2">
      <w:pPr>
        <w:spacing w:line="360" w:lineRule="auto"/>
        <w:ind w:firstLine="72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specifically</w:t>
      </w:r>
      <w:proofErr w:type="spellEnd"/>
      <w:r>
        <w:t xml:space="preserve">, </w:t>
      </w:r>
      <w:proofErr w:type="spellStart"/>
      <w:r>
        <w:t>referring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2D2744">
        <w:rPr>
          <w:b/>
        </w:rPr>
        <w:t>Common</w:t>
      </w:r>
      <w:proofErr w:type="spellEnd"/>
      <w:r w:rsidRPr="002D2744">
        <w:rPr>
          <w:b/>
        </w:rPr>
        <w:t xml:space="preserve"> </w:t>
      </w:r>
      <w:proofErr w:type="spellStart"/>
      <w:r w:rsidRPr="002D2744">
        <w:rPr>
          <w:b/>
        </w:rPr>
        <w:t>European</w:t>
      </w:r>
      <w:proofErr w:type="spellEnd"/>
      <w:r w:rsidRPr="002D2744">
        <w:rPr>
          <w:b/>
        </w:rPr>
        <w:t xml:space="preserve"> </w:t>
      </w:r>
      <w:proofErr w:type="spellStart"/>
      <w:r w:rsidRPr="002D2744">
        <w:rPr>
          <w:b/>
        </w:rPr>
        <w:t>Framework</w:t>
      </w:r>
      <w:proofErr w:type="spellEnd"/>
      <w:r w:rsidRPr="002D2744">
        <w:rPr>
          <w:b/>
        </w:rPr>
        <w:t xml:space="preserve"> of </w:t>
      </w:r>
      <w:proofErr w:type="spellStart"/>
      <w:r w:rsidRPr="002D2744">
        <w:rPr>
          <w:b/>
        </w:rPr>
        <w:t>Reference</w:t>
      </w:r>
      <w:proofErr w:type="spellEnd"/>
      <w:r w:rsidRPr="002D2744">
        <w:rPr>
          <w:b/>
        </w:rPr>
        <w:t xml:space="preserve"> </w:t>
      </w:r>
      <w:proofErr w:type="spellStart"/>
      <w:r w:rsidRPr="002D2744">
        <w:rPr>
          <w:b/>
        </w:rPr>
        <w:t>for</w:t>
      </w:r>
      <w:proofErr w:type="spellEnd"/>
      <w:r w:rsidRPr="002D2744">
        <w:rPr>
          <w:b/>
        </w:rPr>
        <w:t xml:space="preserve"> </w:t>
      </w:r>
      <w:proofErr w:type="spellStart"/>
      <w:r w:rsidRPr="002D2744">
        <w:rPr>
          <w:b/>
        </w:rPr>
        <w:t>Languages</w:t>
      </w:r>
      <w:proofErr w:type="spellEnd"/>
      <w:r w:rsidRPr="002D2744">
        <w:rPr>
          <w:b/>
        </w:rPr>
        <w:t xml:space="preserve"> (</w:t>
      </w:r>
      <w:proofErr w:type="spellStart"/>
      <w:r w:rsidRPr="002D2744">
        <w:rPr>
          <w:b/>
        </w:rPr>
        <w:t>CEFR</w:t>
      </w:r>
      <w:proofErr w:type="spellEnd"/>
      <w:r w:rsidRPr="002D2744">
        <w:rPr>
          <w:b/>
        </w:rPr>
        <w:t>)</w:t>
      </w:r>
      <w:r>
        <w:t xml:space="preserve">.   </w:t>
      </w:r>
    </w:p>
    <w:p w:rsidR="004E1CE2" w:rsidRDefault="004E1CE2" w:rsidP="004E1CE2">
      <w:pPr>
        <w:spacing w:line="360" w:lineRule="auto"/>
        <w:ind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are</w:t>
      </w:r>
      <w:proofErr w:type="spellEnd"/>
      <w:r>
        <w:t>;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CEFR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learner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>, self-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in a life-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life-</w:t>
      </w:r>
      <w:proofErr w:type="spellStart"/>
      <w:r>
        <w:t>wide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>,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Pr="002D2744">
        <w:rPr>
          <w:b/>
        </w:rPr>
        <w:t>European</w:t>
      </w:r>
      <w:proofErr w:type="spellEnd"/>
      <w:r w:rsidRPr="002D2744">
        <w:rPr>
          <w:b/>
        </w:rPr>
        <w:t xml:space="preserve"> </w:t>
      </w:r>
      <w:proofErr w:type="spellStart"/>
      <w:r w:rsidRPr="002D2744">
        <w:rPr>
          <w:b/>
        </w:rPr>
        <w:t>Language</w:t>
      </w:r>
      <w:proofErr w:type="spellEnd"/>
      <w:r w:rsidRPr="002D2744">
        <w:rPr>
          <w:b/>
        </w:rPr>
        <w:t xml:space="preserve"> </w:t>
      </w:r>
      <w:proofErr w:type="spellStart"/>
      <w:r w:rsidRPr="002D2744">
        <w:rPr>
          <w:b/>
        </w:rPr>
        <w:t>Portfolio</w:t>
      </w:r>
      <w:proofErr w:type="spellEnd"/>
      <w:r w:rsidRPr="002D2744">
        <w:rPr>
          <w:b/>
        </w:rPr>
        <w:t xml:space="preserve"> (</w:t>
      </w:r>
      <w:proofErr w:type="spellStart"/>
      <w:r w:rsidRPr="002D2744">
        <w:rPr>
          <w:b/>
        </w:rPr>
        <w:t>ELP</w:t>
      </w:r>
      <w:proofErr w:type="spellEnd"/>
      <w:r w:rsidRPr="002D2744">
        <w:rPr>
          <w:b/>
        </w:rPr>
        <w:t>)</w:t>
      </w:r>
      <w:r>
        <w:t xml:space="preserve"> as a self-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inside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,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franca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merely</w:t>
      </w:r>
      <w:proofErr w:type="spellEnd"/>
      <w:r>
        <w:t xml:space="preserve"> a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motivate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as a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inside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>,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>,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initiate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ability</w:t>
      </w:r>
      <w:proofErr w:type="spellEnd"/>
      <w:r>
        <w:t xml:space="preserve"> in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namely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,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as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CEFR</w:t>
      </w:r>
      <w:proofErr w:type="spellEnd"/>
      <w:r>
        <w:t>,</w:t>
      </w:r>
    </w:p>
    <w:p w:rsidR="004E1CE2" w:rsidRDefault="004E1CE2" w:rsidP="004E1CE2">
      <w:pPr>
        <w:pStyle w:val="ListeParagraf"/>
        <w:numPr>
          <w:ilvl w:val="0"/>
          <w:numId w:val="4"/>
        </w:numPr>
        <w:spacing w:after="200" w:line="360" w:lineRule="auto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problem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.    </w:t>
      </w: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  <w:r>
        <w:t xml:space="preserve">      </w:t>
      </w:r>
      <w:proofErr w:type="spellStart"/>
      <w:r w:rsidR="004E1CE2">
        <w:t>The</w:t>
      </w:r>
      <w:proofErr w:type="spellEnd"/>
      <w:r w:rsidR="004E1CE2">
        <w:t xml:space="preserve"> </w:t>
      </w:r>
      <w:proofErr w:type="spellStart"/>
      <w:r w:rsidR="004E1CE2">
        <w:t>curriculum</w:t>
      </w:r>
      <w:proofErr w:type="spellEnd"/>
      <w:r w:rsidR="004E1CE2">
        <w:t xml:space="preserve"> is </w:t>
      </w:r>
      <w:proofErr w:type="spellStart"/>
      <w:r w:rsidR="004E1CE2">
        <w:t>based</w:t>
      </w:r>
      <w:proofErr w:type="spellEnd"/>
      <w:r w:rsidR="004E1CE2">
        <w:t xml:space="preserve"> on an </w:t>
      </w:r>
      <w:proofErr w:type="spellStart"/>
      <w:r w:rsidR="004E1CE2" w:rsidRPr="002D2744">
        <w:rPr>
          <w:b/>
        </w:rPr>
        <w:t>Action</w:t>
      </w:r>
      <w:proofErr w:type="spellEnd"/>
      <w:r w:rsidR="004E1CE2" w:rsidRPr="002D2744">
        <w:rPr>
          <w:b/>
        </w:rPr>
        <w:t xml:space="preserve"> </w:t>
      </w:r>
      <w:proofErr w:type="spellStart"/>
      <w:r w:rsidR="004E1CE2" w:rsidRPr="002D2744">
        <w:rPr>
          <w:b/>
        </w:rPr>
        <w:t>Oriented</w:t>
      </w:r>
      <w:proofErr w:type="spellEnd"/>
      <w:r w:rsidR="004E1CE2" w:rsidRPr="002D2744">
        <w:rPr>
          <w:b/>
        </w:rPr>
        <w:t xml:space="preserve"> </w:t>
      </w:r>
      <w:proofErr w:type="spellStart"/>
      <w:r w:rsidR="004E1CE2" w:rsidRPr="002D2744">
        <w:rPr>
          <w:b/>
        </w:rPr>
        <w:t>Approach</w:t>
      </w:r>
      <w:proofErr w:type="spellEnd"/>
      <w:r w:rsidR="004E1CE2">
        <w:t xml:space="preserve">, </w:t>
      </w:r>
      <w:proofErr w:type="spellStart"/>
      <w:r w:rsidR="004E1CE2">
        <w:t>promotes</w:t>
      </w:r>
      <w:proofErr w:type="spellEnd"/>
      <w:r w:rsidR="004E1CE2">
        <w:t xml:space="preserve"> </w:t>
      </w:r>
      <w:proofErr w:type="spellStart"/>
      <w:r w:rsidR="004E1CE2">
        <w:t>students</w:t>
      </w:r>
      <w:proofErr w:type="spellEnd"/>
      <w:r w:rsidR="004E1CE2">
        <w:t>’ self-</w:t>
      </w:r>
      <w:proofErr w:type="spellStart"/>
      <w:r w:rsidR="004E1CE2">
        <w:t>directed</w:t>
      </w:r>
      <w:proofErr w:type="spellEnd"/>
      <w:r w:rsidR="004E1CE2">
        <w:t xml:space="preserve"> </w:t>
      </w:r>
    </w:p>
    <w:p w:rsidR="00A00470" w:rsidRDefault="00A00470" w:rsidP="004E1CE2">
      <w:pPr>
        <w:jc w:val="both"/>
      </w:pPr>
    </w:p>
    <w:p w:rsidR="00A00470" w:rsidRDefault="004E1CE2" w:rsidP="004E1CE2">
      <w:pPr>
        <w:jc w:val="both"/>
      </w:pP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 xml:space="preserve"> as a self-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</w:p>
    <w:p w:rsidR="00A00470" w:rsidRDefault="00A00470" w:rsidP="004E1CE2">
      <w:pPr>
        <w:jc w:val="both"/>
      </w:pPr>
    </w:p>
    <w:p w:rsidR="00A00470" w:rsidRDefault="004E1CE2" w:rsidP="004E1CE2">
      <w:pPr>
        <w:jc w:val="both"/>
      </w:pP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CEFR</w:t>
      </w:r>
      <w:proofErr w:type="spellEnd"/>
      <w:r>
        <w:t>; “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User</w:t>
      </w:r>
      <w:proofErr w:type="spellEnd"/>
      <w:r>
        <w:t>” (</w:t>
      </w:r>
      <w:proofErr w:type="spellStart"/>
      <w:r>
        <w:t>A1</w:t>
      </w:r>
      <w:proofErr w:type="spellEnd"/>
      <w:r>
        <w:t xml:space="preserve"> – </w:t>
      </w:r>
      <w:proofErr w:type="spellStart"/>
      <w:r>
        <w:t>A2</w:t>
      </w:r>
      <w:proofErr w:type="spellEnd"/>
      <w:r>
        <w:t xml:space="preserve">/ </w:t>
      </w:r>
      <w:proofErr w:type="spellStart"/>
      <w:r>
        <w:t>Breakthrough</w:t>
      </w:r>
      <w:proofErr w:type="spellEnd"/>
      <w:r>
        <w:t>-</w:t>
      </w:r>
      <w:proofErr w:type="spellStart"/>
      <w:r>
        <w:t>Waystage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</w:p>
    <w:p w:rsidR="00A00470" w:rsidRDefault="00A00470" w:rsidP="004E1CE2">
      <w:pPr>
        <w:jc w:val="both"/>
      </w:pPr>
    </w:p>
    <w:p w:rsidR="00A00470" w:rsidRDefault="004E1CE2" w:rsidP="004E1CE2">
      <w:pPr>
        <w:jc w:val="both"/>
      </w:pPr>
      <w:r>
        <w:t>“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User</w:t>
      </w:r>
      <w:proofErr w:type="spellEnd"/>
      <w:r>
        <w:t>” (</w:t>
      </w:r>
      <w:proofErr w:type="spellStart"/>
      <w:r>
        <w:t>B1</w:t>
      </w:r>
      <w:proofErr w:type="spellEnd"/>
      <w:r>
        <w:t xml:space="preserve"> – </w:t>
      </w:r>
      <w:proofErr w:type="spellStart"/>
      <w:r>
        <w:t>B2</w:t>
      </w:r>
      <w:proofErr w:type="spellEnd"/>
      <w:r>
        <w:t xml:space="preserve">/ </w:t>
      </w:r>
      <w:proofErr w:type="spellStart"/>
      <w:r>
        <w:t>Threshold</w:t>
      </w:r>
      <w:proofErr w:type="spellEnd"/>
      <w:r>
        <w:t>-</w:t>
      </w:r>
      <w:proofErr w:type="spellStart"/>
      <w:r>
        <w:t>Vantage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CEFR</w:t>
      </w:r>
      <w:proofErr w:type="spellEnd"/>
    </w:p>
    <w:p w:rsidR="00A00470" w:rsidRDefault="00A00470" w:rsidP="004E1CE2">
      <w:pPr>
        <w:jc w:val="both"/>
      </w:pPr>
    </w:p>
    <w:p w:rsidR="00A00470" w:rsidRDefault="004E1CE2" w:rsidP="004E1CE2">
      <w:pPr>
        <w:jc w:val="both"/>
      </w:pPr>
      <w:r>
        <w:t xml:space="preserve"> </w:t>
      </w:r>
      <w:proofErr w:type="spellStart"/>
      <w:r>
        <w:t>levels</w:t>
      </w:r>
      <w:proofErr w:type="spellEnd"/>
      <w:r>
        <w:t xml:space="preserve"> of “</w:t>
      </w:r>
      <w:proofErr w:type="spellStart"/>
      <w:r>
        <w:t>Proficient</w:t>
      </w:r>
      <w:proofErr w:type="spellEnd"/>
      <w:r>
        <w:t xml:space="preserve"> </w:t>
      </w:r>
      <w:proofErr w:type="spellStart"/>
      <w:r>
        <w:t>User</w:t>
      </w:r>
      <w:proofErr w:type="spellEnd"/>
      <w:r>
        <w:t>” (</w:t>
      </w:r>
      <w:proofErr w:type="spellStart"/>
      <w:r>
        <w:t>C1</w:t>
      </w:r>
      <w:proofErr w:type="spellEnd"/>
      <w:r>
        <w:t xml:space="preserve"> – </w:t>
      </w:r>
      <w:proofErr w:type="spellStart"/>
      <w:r>
        <w:t>C2</w:t>
      </w:r>
      <w:proofErr w:type="spellEnd"/>
      <w:r>
        <w:t xml:space="preserve">/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- </w:t>
      </w:r>
      <w:proofErr w:type="spellStart"/>
      <w:r>
        <w:t>Mastery</w:t>
      </w:r>
      <w:proofErr w:type="spellEnd"/>
      <w:r>
        <w:t xml:space="preserve">) as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</w:p>
    <w:p w:rsidR="00A00470" w:rsidRDefault="00A00470" w:rsidP="004E1CE2">
      <w:pPr>
        <w:jc w:val="both"/>
      </w:pPr>
    </w:p>
    <w:p w:rsidR="004E1CE2" w:rsidRDefault="004E1CE2" w:rsidP="004E1CE2">
      <w:pPr>
        <w:jc w:val="both"/>
      </w:pPr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1): </w:t>
      </w:r>
    </w:p>
    <w:p w:rsidR="009711CF" w:rsidRDefault="009711CF" w:rsidP="004E1CE2">
      <w:pPr>
        <w:jc w:val="both"/>
        <w:rPr>
          <w:sz w:val="26"/>
          <w:szCs w:val="26"/>
        </w:rPr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A00470" w:rsidRDefault="00A00470" w:rsidP="004E1CE2">
      <w:pPr>
        <w:jc w:val="both"/>
      </w:pPr>
    </w:p>
    <w:p w:rsidR="004E1CE2" w:rsidRDefault="004E1CE2" w:rsidP="004E1CE2">
      <w:pPr>
        <w:jc w:val="both"/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CEFR</w:t>
      </w:r>
    </w:p>
    <w:p w:rsidR="00A00470" w:rsidRDefault="00A00470" w:rsidP="004E1CE2">
      <w:pPr>
        <w:jc w:val="both"/>
      </w:pPr>
    </w:p>
    <w:tbl>
      <w:tblPr>
        <w:tblStyle w:val="TabloKlavuzu"/>
        <w:tblW w:w="0" w:type="auto"/>
        <w:tblLayout w:type="fixed"/>
        <w:tblLook w:val="04A0"/>
      </w:tblPr>
      <w:tblGrid>
        <w:gridCol w:w="1809"/>
        <w:gridCol w:w="567"/>
        <w:gridCol w:w="6912"/>
      </w:tblGrid>
      <w:tr w:rsidR="004E1CE2" w:rsidTr="002F314A">
        <w:trPr>
          <w:trHeight w:val="1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User</w:t>
            </w:r>
            <w:proofErr w:type="spellEnd"/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Breakthrough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Waystage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Pr="002D2744" w:rsidRDefault="004E1CE2" w:rsidP="004E1CE2">
            <w:pPr>
              <w:numPr>
                <w:ilvl w:val="0"/>
                <w:numId w:val="5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understand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use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familiar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everyday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expressions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very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basic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phrases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aimed</w:t>
            </w:r>
            <w:proofErr w:type="spellEnd"/>
            <w:r w:rsidRPr="002D2744">
              <w:rPr>
                <w:lang w:eastAsia="en-GB"/>
              </w:rPr>
              <w:t xml:space="preserve"> at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satisfaction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needs</w:t>
            </w:r>
            <w:proofErr w:type="spellEnd"/>
            <w:r w:rsidRPr="002D2744">
              <w:rPr>
                <w:lang w:eastAsia="en-GB"/>
              </w:rPr>
              <w:t xml:space="preserve"> of a </w:t>
            </w:r>
            <w:proofErr w:type="spellStart"/>
            <w:r w:rsidRPr="002D2744">
              <w:rPr>
                <w:lang w:eastAsia="en-GB"/>
              </w:rPr>
              <w:t>concrete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type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5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introduce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him</w:t>
            </w:r>
            <w:r>
              <w:rPr>
                <w:lang w:eastAsia="en-GB"/>
              </w:rPr>
              <w:t>self</w:t>
            </w:r>
            <w:proofErr w:type="spellEnd"/>
            <w:r w:rsidRPr="002D2744">
              <w:rPr>
                <w:lang w:eastAsia="en-GB"/>
              </w:rPr>
              <w:t xml:space="preserve"> / </w:t>
            </w:r>
            <w:proofErr w:type="spellStart"/>
            <w:r w:rsidRPr="002D2744">
              <w:rPr>
                <w:lang w:eastAsia="en-GB"/>
              </w:rPr>
              <w:t>herself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others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can ask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answer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questions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about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personal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details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such</w:t>
            </w:r>
            <w:proofErr w:type="spellEnd"/>
            <w:r w:rsidRPr="002D2744">
              <w:rPr>
                <w:lang w:eastAsia="en-GB"/>
              </w:rPr>
              <w:t xml:space="preserve"> as </w:t>
            </w:r>
            <w:proofErr w:type="spellStart"/>
            <w:r w:rsidRPr="002D2744">
              <w:rPr>
                <w:lang w:eastAsia="en-GB"/>
              </w:rPr>
              <w:t>where</w:t>
            </w:r>
            <w:proofErr w:type="spellEnd"/>
            <w:r w:rsidRPr="002D2744">
              <w:rPr>
                <w:lang w:eastAsia="en-GB"/>
              </w:rPr>
              <w:t xml:space="preserve"> he/</w:t>
            </w:r>
            <w:proofErr w:type="spellStart"/>
            <w:r w:rsidRPr="002D2744">
              <w:rPr>
                <w:lang w:eastAsia="en-GB"/>
              </w:rPr>
              <w:t>she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lives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people</w:t>
            </w:r>
            <w:proofErr w:type="spellEnd"/>
            <w:r w:rsidRPr="002D2744">
              <w:rPr>
                <w:lang w:eastAsia="en-GB"/>
              </w:rPr>
              <w:t xml:space="preserve"> he/</w:t>
            </w:r>
            <w:proofErr w:type="spellStart"/>
            <w:r w:rsidRPr="002D2744">
              <w:rPr>
                <w:lang w:eastAsia="en-GB"/>
              </w:rPr>
              <w:t>she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knows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things</w:t>
            </w:r>
            <w:proofErr w:type="spellEnd"/>
            <w:r w:rsidRPr="002D2744">
              <w:rPr>
                <w:lang w:eastAsia="en-GB"/>
              </w:rPr>
              <w:t xml:space="preserve"> he/</w:t>
            </w:r>
            <w:proofErr w:type="spellStart"/>
            <w:r w:rsidRPr="002D2744">
              <w:rPr>
                <w:lang w:eastAsia="en-GB"/>
              </w:rPr>
              <w:t>she</w:t>
            </w:r>
            <w:proofErr w:type="spellEnd"/>
            <w:r w:rsidRPr="002D2744">
              <w:rPr>
                <w:lang w:eastAsia="en-GB"/>
              </w:rPr>
              <w:t xml:space="preserve"> has.</w:t>
            </w:r>
          </w:p>
          <w:p w:rsidR="004E1CE2" w:rsidRPr="002D2744" w:rsidRDefault="004E1CE2" w:rsidP="004E1CE2">
            <w:pPr>
              <w:numPr>
                <w:ilvl w:val="0"/>
                <w:numId w:val="5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interact</w:t>
            </w:r>
            <w:proofErr w:type="spellEnd"/>
            <w:r w:rsidRPr="002D2744">
              <w:rPr>
                <w:lang w:eastAsia="en-GB"/>
              </w:rPr>
              <w:t xml:space="preserve"> in a </w:t>
            </w:r>
            <w:proofErr w:type="spellStart"/>
            <w:r w:rsidRPr="002D2744">
              <w:rPr>
                <w:lang w:eastAsia="en-GB"/>
              </w:rPr>
              <w:t>simple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way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provided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other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person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talks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slowly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clearly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is </w:t>
            </w:r>
            <w:proofErr w:type="spellStart"/>
            <w:r w:rsidRPr="002D2744">
              <w:rPr>
                <w:lang w:eastAsia="en-GB"/>
              </w:rPr>
              <w:t>prepared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to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help</w:t>
            </w:r>
            <w:proofErr w:type="spellEnd"/>
            <w:r w:rsidRPr="002D2744">
              <w:rPr>
                <w:lang w:eastAsia="en-GB"/>
              </w:rPr>
              <w:t>.</w:t>
            </w:r>
          </w:p>
        </w:tc>
      </w:tr>
      <w:tr w:rsidR="004E1CE2" w:rsidTr="002F314A">
        <w:trPr>
          <w:trHeight w:val="1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E2" w:rsidRDefault="004E1CE2" w:rsidP="002F314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Pr="002D2744" w:rsidRDefault="004E1CE2" w:rsidP="004E1CE2">
            <w:pPr>
              <w:numPr>
                <w:ilvl w:val="0"/>
                <w:numId w:val="6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understand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sentences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frequently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used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expressions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related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to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areas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most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immediate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relevance</w:t>
            </w:r>
            <w:proofErr w:type="spellEnd"/>
            <w:r w:rsidRPr="002D2744">
              <w:rPr>
                <w:lang w:eastAsia="en-GB"/>
              </w:rPr>
              <w:t xml:space="preserve"> (e.g. </w:t>
            </w:r>
            <w:proofErr w:type="spellStart"/>
            <w:r w:rsidRPr="002D2744">
              <w:rPr>
                <w:lang w:eastAsia="en-GB"/>
              </w:rPr>
              <w:t>very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basic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personal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family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information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shopping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local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geography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employment</w:t>
            </w:r>
            <w:proofErr w:type="spellEnd"/>
            <w:r w:rsidRPr="002D2744">
              <w:rPr>
                <w:lang w:eastAsia="en-GB"/>
              </w:rPr>
              <w:t>).</w:t>
            </w:r>
          </w:p>
          <w:p w:rsidR="004E1CE2" w:rsidRPr="002D2744" w:rsidRDefault="004E1CE2" w:rsidP="004E1CE2">
            <w:pPr>
              <w:numPr>
                <w:ilvl w:val="0"/>
                <w:numId w:val="6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communicate</w:t>
            </w:r>
            <w:proofErr w:type="spellEnd"/>
            <w:r w:rsidRPr="002D2744">
              <w:rPr>
                <w:lang w:eastAsia="en-GB"/>
              </w:rPr>
              <w:t xml:space="preserve"> in </w:t>
            </w:r>
            <w:proofErr w:type="spellStart"/>
            <w:r w:rsidRPr="002D2744">
              <w:rPr>
                <w:lang w:eastAsia="en-GB"/>
              </w:rPr>
              <w:t>simple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routine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tasks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requiring</w:t>
            </w:r>
            <w:proofErr w:type="spellEnd"/>
            <w:r w:rsidRPr="002D2744">
              <w:rPr>
                <w:lang w:eastAsia="en-GB"/>
              </w:rPr>
              <w:t xml:space="preserve"> a </w:t>
            </w:r>
            <w:proofErr w:type="spellStart"/>
            <w:r w:rsidRPr="002D2744">
              <w:rPr>
                <w:lang w:eastAsia="en-GB"/>
              </w:rPr>
              <w:t>simple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direct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exchange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information</w:t>
            </w:r>
            <w:proofErr w:type="spellEnd"/>
            <w:r w:rsidRPr="002D2744">
              <w:rPr>
                <w:lang w:eastAsia="en-GB"/>
              </w:rPr>
              <w:t xml:space="preserve"> on </w:t>
            </w:r>
            <w:proofErr w:type="spellStart"/>
            <w:r w:rsidRPr="002D2744">
              <w:rPr>
                <w:lang w:eastAsia="en-GB"/>
              </w:rPr>
              <w:t>familiar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routine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matters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6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describe</w:t>
            </w:r>
            <w:proofErr w:type="spellEnd"/>
            <w:r w:rsidRPr="002D2744">
              <w:rPr>
                <w:lang w:eastAsia="en-GB"/>
              </w:rPr>
              <w:t xml:space="preserve"> in </w:t>
            </w:r>
            <w:proofErr w:type="spellStart"/>
            <w:r w:rsidRPr="002D2744">
              <w:rPr>
                <w:lang w:eastAsia="en-GB"/>
              </w:rPr>
              <w:t>simple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terms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aspects</w:t>
            </w:r>
            <w:proofErr w:type="spellEnd"/>
            <w:r w:rsidRPr="002D2744">
              <w:rPr>
                <w:lang w:eastAsia="en-GB"/>
              </w:rPr>
              <w:t xml:space="preserve"> of his/her background, </w:t>
            </w:r>
            <w:proofErr w:type="spellStart"/>
            <w:r w:rsidRPr="002D2744">
              <w:rPr>
                <w:lang w:eastAsia="en-GB"/>
              </w:rPr>
              <w:t>immediate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environment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matters</w:t>
            </w:r>
            <w:proofErr w:type="spellEnd"/>
            <w:r w:rsidRPr="002D2744">
              <w:rPr>
                <w:lang w:eastAsia="en-GB"/>
              </w:rPr>
              <w:t xml:space="preserve"> in </w:t>
            </w:r>
            <w:proofErr w:type="spellStart"/>
            <w:r w:rsidRPr="002D2744">
              <w:rPr>
                <w:lang w:eastAsia="en-GB"/>
              </w:rPr>
              <w:t>areas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immediate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need</w:t>
            </w:r>
            <w:proofErr w:type="spellEnd"/>
            <w:r w:rsidRPr="002D2744">
              <w:rPr>
                <w:lang w:eastAsia="en-GB"/>
              </w:rPr>
              <w:t>.</w:t>
            </w:r>
          </w:p>
        </w:tc>
      </w:tr>
      <w:tr w:rsidR="004E1CE2" w:rsidTr="002F314A">
        <w:trPr>
          <w:trHeight w:val="19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Independent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User</w:t>
            </w:r>
            <w:proofErr w:type="spellEnd"/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Threshold</w:t>
            </w:r>
            <w:proofErr w:type="spellEnd"/>
            <w:r>
              <w:rPr>
                <w:b/>
              </w:rPr>
              <w:t>/</w:t>
            </w: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Vantage</w:t>
            </w:r>
            <w:proofErr w:type="spellEnd"/>
            <w:proofErr w:type="gramStart"/>
            <w:r>
              <w:rPr>
                <w:b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Pr="002D2744" w:rsidRDefault="004E1CE2" w:rsidP="004E1CE2">
            <w:pPr>
              <w:numPr>
                <w:ilvl w:val="0"/>
                <w:numId w:val="7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understand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main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points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clear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standard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input</w:t>
            </w:r>
            <w:proofErr w:type="spellEnd"/>
            <w:r w:rsidRPr="002D2744">
              <w:rPr>
                <w:lang w:eastAsia="en-GB"/>
              </w:rPr>
              <w:t xml:space="preserve"> on </w:t>
            </w:r>
            <w:proofErr w:type="spellStart"/>
            <w:r w:rsidRPr="002D2744">
              <w:rPr>
                <w:lang w:eastAsia="en-GB"/>
              </w:rPr>
              <w:t>familiar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matters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regularly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encountered</w:t>
            </w:r>
            <w:proofErr w:type="spellEnd"/>
            <w:r w:rsidRPr="002D2744">
              <w:rPr>
                <w:lang w:eastAsia="en-GB"/>
              </w:rPr>
              <w:t xml:space="preserve"> in </w:t>
            </w:r>
            <w:proofErr w:type="spellStart"/>
            <w:r w:rsidRPr="002D2744">
              <w:rPr>
                <w:lang w:eastAsia="en-GB"/>
              </w:rPr>
              <w:t>work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school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leisure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etc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7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deal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with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most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situations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likely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to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arise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whilst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travelling</w:t>
            </w:r>
            <w:proofErr w:type="spellEnd"/>
            <w:r w:rsidRPr="002D2744">
              <w:rPr>
                <w:lang w:eastAsia="en-GB"/>
              </w:rPr>
              <w:t xml:space="preserve"> in an </w:t>
            </w:r>
            <w:proofErr w:type="spellStart"/>
            <w:r w:rsidRPr="002D2744">
              <w:rPr>
                <w:lang w:eastAsia="en-GB"/>
              </w:rPr>
              <w:t>area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where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language</w:t>
            </w:r>
            <w:proofErr w:type="spellEnd"/>
            <w:r w:rsidRPr="002D2744">
              <w:rPr>
                <w:lang w:eastAsia="en-GB"/>
              </w:rPr>
              <w:t xml:space="preserve"> is </w:t>
            </w:r>
            <w:proofErr w:type="spellStart"/>
            <w:r w:rsidRPr="002D2744">
              <w:rPr>
                <w:lang w:eastAsia="en-GB"/>
              </w:rPr>
              <w:t>spoken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7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produce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simple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connected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text</w:t>
            </w:r>
            <w:proofErr w:type="spellEnd"/>
            <w:r w:rsidRPr="002D2744">
              <w:rPr>
                <w:lang w:eastAsia="en-GB"/>
              </w:rPr>
              <w:t xml:space="preserve"> on </w:t>
            </w:r>
            <w:proofErr w:type="spellStart"/>
            <w:r w:rsidRPr="002D2744">
              <w:rPr>
                <w:lang w:eastAsia="en-GB"/>
              </w:rPr>
              <w:t>topics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which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are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familiar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or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personal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interest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7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describe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experiences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events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dreams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hopes</w:t>
            </w:r>
            <w:proofErr w:type="spellEnd"/>
            <w:r w:rsidRPr="002D2744">
              <w:rPr>
                <w:lang w:eastAsia="en-GB"/>
              </w:rPr>
              <w:t xml:space="preserve"> &amp; </w:t>
            </w:r>
            <w:proofErr w:type="spellStart"/>
            <w:r w:rsidRPr="002D2744">
              <w:rPr>
                <w:lang w:eastAsia="en-GB"/>
              </w:rPr>
              <w:t>ambitions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briefly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give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reasons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explanations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for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opinions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plans</w:t>
            </w:r>
            <w:proofErr w:type="spellEnd"/>
            <w:r w:rsidRPr="002D2744">
              <w:rPr>
                <w:lang w:eastAsia="en-GB"/>
              </w:rPr>
              <w:t>.</w:t>
            </w:r>
          </w:p>
        </w:tc>
      </w:tr>
      <w:tr w:rsidR="004E1CE2" w:rsidTr="002F314A">
        <w:trPr>
          <w:trHeight w:val="1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E2" w:rsidRDefault="004E1CE2" w:rsidP="002F314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Pr="002D2744" w:rsidRDefault="004E1CE2" w:rsidP="004E1CE2">
            <w:pPr>
              <w:numPr>
                <w:ilvl w:val="0"/>
                <w:numId w:val="8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understand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main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ideas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complex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text</w:t>
            </w:r>
            <w:proofErr w:type="spellEnd"/>
            <w:r w:rsidRPr="002D2744">
              <w:rPr>
                <w:lang w:eastAsia="en-GB"/>
              </w:rPr>
              <w:t xml:space="preserve"> on </w:t>
            </w:r>
            <w:proofErr w:type="spellStart"/>
            <w:r w:rsidRPr="002D2744">
              <w:rPr>
                <w:lang w:eastAsia="en-GB"/>
              </w:rPr>
              <w:t>both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concrete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abstract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topics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including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technical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discussions</w:t>
            </w:r>
            <w:proofErr w:type="spellEnd"/>
            <w:r w:rsidRPr="002D2744">
              <w:rPr>
                <w:lang w:eastAsia="en-GB"/>
              </w:rPr>
              <w:t xml:space="preserve"> in his/her </w:t>
            </w:r>
            <w:proofErr w:type="spellStart"/>
            <w:r w:rsidRPr="002D2744">
              <w:rPr>
                <w:lang w:eastAsia="en-GB"/>
              </w:rPr>
              <w:t>field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specialisation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8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interact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with</w:t>
            </w:r>
            <w:proofErr w:type="spellEnd"/>
            <w:r w:rsidRPr="002D2744">
              <w:rPr>
                <w:lang w:eastAsia="en-GB"/>
              </w:rPr>
              <w:t xml:space="preserve"> a </w:t>
            </w:r>
            <w:proofErr w:type="spellStart"/>
            <w:r w:rsidRPr="002D2744">
              <w:rPr>
                <w:lang w:eastAsia="en-GB"/>
              </w:rPr>
              <w:t>degree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fluency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spontaneity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that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makes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regular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interaction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with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native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speakers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quite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possible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without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strain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for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either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party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8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produce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clear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detailed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text</w:t>
            </w:r>
            <w:proofErr w:type="spellEnd"/>
            <w:r w:rsidRPr="002D2744">
              <w:rPr>
                <w:lang w:eastAsia="en-GB"/>
              </w:rPr>
              <w:t xml:space="preserve"> on a </w:t>
            </w:r>
            <w:proofErr w:type="spellStart"/>
            <w:r w:rsidRPr="002D2744">
              <w:rPr>
                <w:lang w:eastAsia="en-GB"/>
              </w:rPr>
              <w:t>wide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range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subjects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explain</w:t>
            </w:r>
            <w:proofErr w:type="spellEnd"/>
            <w:r w:rsidRPr="002D2744">
              <w:rPr>
                <w:lang w:eastAsia="en-GB"/>
              </w:rPr>
              <w:t xml:space="preserve"> a </w:t>
            </w:r>
            <w:proofErr w:type="spellStart"/>
            <w:r w:rsidRPr="002D2744">
              <w:rPr>
                <w:lang w:eastAsia="en-GB"/>
              </w:rPr>
              <w:t>viewpoint</w:t>
            </w:r>
            <w:proofErr w:type="spellEnd"/>
            <w:r w:rsidRPr="002D2744">
              <w:rPr>
                <w:lang w:eastAsia="en-GB"/>
              </w:rPr>
              <w:t xml:space="preserve"> on a </w:t>
            </w:r>
            <w:proofErr w:type="spellStart"/>
            <w:r w:rsidRPr="002D2744">
              <w:rPr>
                <w:lang w:eastAsia="en-GB"/>
              </w:rPr>
              <w:t>topical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issue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giving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advantages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disadvantages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various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options</w:t>
            </w:r>
            <w:proofErr w:type="spellEnd"/>
            <w:r w:rsidRPr="002D2744">
              <w:rPr>
                <w:lang w:eastAsia="en-GB"/>
              </w:rPr>
              <w:t>.</w:t>
            </w:r>
          </w:p>
        </w:tc>
      </w:tr>
      <w:tr w:rsidR="004E1CE2" w:rsidTr="002F314A">
        <w:trPr>
          <w:trHeight w:val="19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Proficient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User</w:t>
            </w:r>
            <w:proofErr w:type="spellEnd"/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Effective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Proficiency</w:t>
            </w:r>
            <w:proofErr w:type="spellEnd"/>
            <w:r>
              <w:rPr>
                <w:b/>
              </w:rPr>
              <w:t>/</w:t>
            </w: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Mastery</w:t>
            </w:r>
            <w:proofErr w:type="spellEnd"/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Pr="002D2744" w:rsidRDefault="004E1CE2" w:rsidP="004E1CE2">
            <w:pPr>
              <w:numPr>
                <w:ilvl w:val="0"/>
                <w:numId w:val="9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understand</w:t>
            </w:r>
            <w:proofErr w:type="spellEnd"/>
            <w:r w:rsidRPr="002D2744">
              <w:rPr>
                <w:lang w:eastAsia="en-GB"/>
              </w:rPr>
              <w:t xml:space="preserve"> a </w:t>
            </w:r>
            <w:proofErr w:type="spellStart"/>
            <w:r w:rsidRPr="002D2744">
              <w:rPr>
                <w:lang w:eastAsia="en-GB"/>
              </w:rPr>
              <w:t>wide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range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demanding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longer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texts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recognise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implicit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meaning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9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express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him</w:t>
            </w:r>
            <w:proofErr w:type="spellEnd"/>
            <w:r w:rsidRPr="002D2744">
              <w:rPr>
                <w:lang w:eastAsia="en-GB"/>
              </w:rPr>
              <w:t xml:space="preserve"> / </w:t>
            </w:r>
            <w:proofErr w:type="spellStart"/>
            <w:r w:rsidRPr="002D2744">
              <w:rPr>
                <w:lang w:eastAsia="en-GB"/>
              </w:rPr>
              <w:t>herself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fluently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spontaneously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without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much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obvious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searching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for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expressions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9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use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language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flexibly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effectively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for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social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academic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professional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purposes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9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produce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clear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well</w:t>
            </w:r>
            <w:proofErr w:type="spellEnd"/>
            <w:r w:rsidRPr="002D2744">
              <w:rPr>
                <w:lang w:eastAsia="en-GB"/>
              </w:rPr>
              <w:t>-</w:t>
            </w:r>
            <w:proofErr w:type="spellStart"/>
            <w:r w:rsidRPr="002D2744">
              <w:rPr>
                <w:lang w:eastAsia="en-GB"/>
              </w:rPr>
              <w:t>structured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detailed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text</w:t>
            </w:r>
            <w:proofErr w:type="spellEnd"/>
            <w:r w:rsidRPr="002D2744">
              <w:rPr>
                <w:lang w:eastAsia="en-GB"/>
              </w:rPr>
              <w:t xml:space="preserve"> on </w:t>
            </w:r>
            <w:proofErr w:type="spellStart"/>
            <w:r w:rsidRPr="002D2744">
              <w:rPr>
                <w:lang w:eastAsia="en-GB"/>
              </w:rPr>
              <w:t>complex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subjects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showing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controlled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use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organisational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patterns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connectors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cohesive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devices</w:t>
            </w:r>
            <w:proofErr w:type="spellEnd"/>
            <w:r w:rsidRPr="002D2744">
              <w:rPr>
                <w:lang w:eastAsia="en-GB"/>
              </w:rPr>
              <w:t>.</w:t>
            </w:r>
          </w:p>
        </w:tc>
      </w:tr>
      <w:tr w:rsidR="004E1CE2" w:rsidTr="002F314A">
        <w:trPr>
          <w:trHeight w:val="1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E2" w:rsidRDefault="004E1CE2" w:rsidP="002F314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</w:p>
          <w:p w:rsidR="004E1CE2" w:rsidRDefault="004E1CE2" w:rsidP="002F3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E2" w:rsidRPr="002D2744" w:rsidRDefault="004E1CE2" w:rsidP="004E1CE2">
            <w:pPr>
              <w:numPr>
                <w:ilvl w:val="0"/>
                <w:numId w:val="10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understand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with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ease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virtually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everything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heard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or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read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10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summarise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information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from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different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spoken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written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sources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reconstructing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arguments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accounts</w:t>
            </w:r>
            <w:proofErr w:type="spellEnd"/>
            <w:r w:rsidRPr="002D2744">
              <w:rPr>
                <w:lang w:eastAsia="en-GB"/>
              </w:rPr>
              <w:t xml:space="preserve"> in a </w:t>
            </w:r>
            <w:proofErr w:type="spellStart"/>
            <w:r w:rsidRPr="002D2744">
              <w:rPr>
                <w:lang w:eastAsia="en-GB"/>
              </w:rPr>
              <w:t>coherent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presentation</w:t>
            </w:r>
            <w:proofErr w:type="spellEnd"/>
            <w:r w:rsidRPr="002D2744">
              <w:rPr>
                <w:lang w:eastAsia="en-GB"/>
              </w:rPr>
              <w:t>.</w:t>
            </w:r>
          </w:p>
          <w:p w:rsidR="004E1CE2" w:rsidRPr="002D2744" w:rsidRDefault="004E1CE2" w:rsidP="004E1CE2">
            <w:pPr>
              <w:numPr>
                <w:ilvl w:val="0"/>
                <w:numId w:val="10"/>
              </w:numPr>
              <w:ind w:left="714" w:hanging="357"/>
              <w:rPr>
                <w:lang w:eastAsia="en-GB"/>
              </w:rPr>
            </w:pPr>
            <w:r w:rsidRPr="002D2744">
              <w:rPr>
                <w:lang w:eastAsia="en-GB"/>
              </w:rPr>
              <w:t xml:space="preserve">Can </w:t>
            </w:r>
            <w:proofErr w:type="spellStart"/>
            <w:r w:rsidRPr="002D2744">
              <w:rPr>
                <w:lang w:eastAsia="en-GB"/>
              </w:rPr>
              <w:t>express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him</w:t>
            </w:r>
            <w:proofErr w:type="spellEnd"/>
            <w:r w:rsidRPr="002D2744">
              <w:rPr>
                <w:lang w:eastAsia="en-GB"/>
              </w:rPr>
              <w:t>/</w:t>
            </w:r>
            <w:proofErr w:type="spellStart"/>
            <w:r w:rsidRPr="002D2744">
              <w:rPr>
                <w:lang w:eastAsia="en-GB"/>
              </w:rPr>
              <w:t>herself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spontaneously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very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fluently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and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precisely</w:t>
            </w:r>
            <w:proofErr w:type="spellEnd"/>
            <w:r w:rsidRPr="002D2744">
              <w:rPr>
                <w:lang w:eastAsia="en-GB"/>
              </w:rPr>
              <w:t xml:space="preserve">, </w:t>
            </w:r>
            <w:proofErr w:type="spellStart"/>
            <w:r w:rsidRPr="002D2744">
              <w:rPr>
                <w:lang w:eastAsia="en-GB"/>
              </w:rPr>
              <w:t>differentiating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finer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shades</w:t>
            </w:r>
            <w:proofErr w:type="spellEnd"/>
            <w:r w:rsidRPr="002D2744">
              <w:rPr>
                <w:lang w:eastAsia="en-GB"/>
              </w:rPr>
              <w:t xml:space="preserve"> of </w:t>
            </w:r>
            <w:proofErr w:type="spellStart"/>
            <w:r w:rsidRPr="002D2744">
              <w:rPr>
                <w:lang w:eastAsia="en-GB"/>
              </w:rPr>
              <w:t>meaning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even</w:t>
            </w:r>
            <w:proofErr w:type="spellEnd"/>
            <w:r w:rsidRPr="002D2744">
              <w:rPr>
                <w:lang w:eastAsia="en-GB"/>
              </w:rPr>
              <w:t xml:space="preserve"> in </w:t>
            </w:r>
            <w:proofErr w:type="spellStart"/>
            <w:r w:rsidRPr="002D2744">
              <w:rPr>
                <w:lang w:eastAsia="en-GB"/>
              </w:rPr>
              <w:t>the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most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complex</w:t>
            </w:r>
            <w:proofErr w:type="spellEnd"/>
            <w:r w:rsidRPr="002D2744">
              <w:rPr>
                <w:lang w:eastAsia="en-GB"/>
              </w:rPr>
              <w:t xml:space="preserve"> </w:t>
            </w:r>
            <w:proofErr w:type="spellStart"/>
            <w:r w:rsidRPr="002D2744">
              <w:rPr>
                <w:lang w:eastAsia="en-GB"/>
              </w:rPr>
              <w:t>situations</w:t>
            </w:r>
            <w:proofErr w:type="spellEnd"/>
            <w:r w:rsidRPr="002D2744">
              <w:rPr>
                <w:lang w:eastAsia="en-GB"/>
              </w:rPr>
              <w:t>.</w:t>
            </w:r>
          </w:p>
        </w:tc>
      </w:tr>
    </w:tbl>
    <w:p w:rsidR="009711CF" w:rsidRDefault="009711CF" w:rsidP="009711CF">
      <w:pPr>
        <w:pStyle w:val="GvdeMetni"/>
        <w:jc w:val="both"/>
        <w:rPr>
          <w:sz w:val="26"/>
          <w:szCs w:val="26"/>
        </w:rPr>
      </w:pPr>
    </w:p>
    <w:p w:rsidR="00DB07CF" w:rsidRDefault="009711CF" w:rsidP="009711CF">
      <w:pPr>
        <w:pStyle w:val="GvdeMetni"/>
        <w:jc w:val="both"/>
        <w:rPr>
          <w:sz w:val="24"/>
        </w:rPr>
      </w:pPr>
      <w:r>
        <w:rPr>
          <w:sz w:val="26"/>
          <w:szCs w:val="26"/>
        </w:rPr>
        <w:t xml:space="preserve">   </w:t>
      </w:r>
      <w:r w:rsidR="00DB07CF" w:rsidRPr="00C41531">
        <w:rPr>
          <w:sz w:val="24"/>
        </w:rPr>
        <w:t>İngilizce Öğr</w:t>
      </w:r>
      <w:r w:rsidR="00DB07CF">
        <w:rPr>
          <w:sz w:val="24"/>
        </w:rPr>
        <w:t>e</w:t>
      </w:r>
      <w:r w:rsidR="00DB07CF" w:rsidRPr="00C41531">
        <w:rPr>
          <w:sz w:val="24"/>
        </w:rPr>
        <w:t>t</w:t>
      </w:r>
      <w:r w:rsidR="00DB07CF">
        <w:rPr>
          <w:sz w:val="24"/>
        </w:rPr>
        <w:t>meni</w:t>
      </w:r>
      <w:r w:rsidR="00DB07CF" w:rsidRPr="00C41531">
        <w:rPr>
          <w:sz w:val="24"/>
        </w:rPr>
        <w:t xml:space="preserve">       </w:t>
      </w:r>
      <w:r w:rsidR="00DB07CF">
        <w:rPr>
          <w:sz w:val="24"/>
        </w:rPr>
        <w:t xml:space="preserve">                          </w:t>
      </w:r>
      <w:r w:rsidR="00DB07CF" w:rsidRPr="00C41531">
        <w:rPr>
          <w:sz w:val="24"/>
        </w:rPr>
        <w:t>İngilizce Öğr</w:t>
      </w:r>
      <w:r w:rsidR="00DB07CF">
        <w:rPr>
          <w:sz w:val="24"/>
        </w:rPr>
        <w:t>etmeni</w:t>
      </w:r>
      <w:r w:rsidR="00DB07CF" w:rsidRPr="00C41531">
        <w:rPr>
          <w:sz w:val="24"/>
        </w:rPr>
        <w:tab/>
        <w:t xml:space="preserve"> </w:t>
      </w:r>
      <w:r w:rsidR="00BE303D">
        <w:rPr>
          <w:sz w:val="24"/>
        </w:rPr>
        <w:tab/>
      </w:r>
      <w:r w:rsidR="00DB07CF" w:rsidRPr="00C41531">
        <w:rPr>
          <w:sz w:val="24"/>
        </w:rPr>
        <w:t>İngilizce Öğr</w:t>
      </w:r>
      <w:r w:rsidR="00DB07CF">
        <w:rPr>
          <w:sz w:val="24"/>
        </w:rPr>
        <w:t>etmeni</w:t>
      </w:r>
    </w:p>
    <w:p w:rsidR="00DB07CF" w:rsidRDefault="00C8618A" w:rsidP="00C8618A">
      <w:pPr>
        <w:pStyle w:val="GvdeMetni"/>
        <w:tabs>
          <w:tab w:val="left" w:pos="4230"/>
          <w:tab w:val="left" w:pos="7020"/>
        </w:tabs>
        <w:ind w:left="37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B07CF" w:rsidRDefault="00DB07CF" w:rsidP="00DB07CF">
      <w:pPr>
        <w:pStyle w:val="GvdeMetni"/>
        <w:ind w:left="374"/>
        <w:jc w:val="both"/>
        <w:rPr>
          <w:sz w:val="24"/>
        </w:rPr>
      </w:pPr>
    </w:p>
    <w:p w:rsidR="00DB07CF" w:rsidRDefault="00DB07CF" w:rsidP="00DB07CF">
      <w:pPr>
        <w:pStyle w:val="GvdeMetni"/>
        <w:tabs>
          <w:tab w:val="num" w:pos="1496"/>
        </w:tabs>
        <w:jc w:val="both"/>
        <w:rPr>
          <w:sz w:val="24"/>
        </w:rPr>
      </w:pPr>
    </w:p>
    <w:p w:rsidR="00DB07CF" w:rsidRDefault="00DB07CF" w:rsidP="00DB07CF">
      <w:pPr>
        <w:pStyle w:val="GvdeMetni"/>
        <w:tabs>
          <w:tab w:val="num" w:pos="1496"/>
        </w:tabs>
        <w:jc w:val="center"/>
        <w:rPr>
          <w:sz w:val="24"/>
        </w:rPr>
      </w:pPr>
      <w:r w:rsidRPr="00C41531">
        <w:rPr>
          <w:sz w:val="24"/>
        </w:rPr>
        <w:t>UYGUNDUR</w:t>
      </w:r>
      <w:r>
        <w:rPr>
          <w:sz w:val="24"/>
        </w:rPr>
        <w:t>.</w:t>
      </w:r>
    </w:p>
    <w:p w:rsidR="0031600F" w:rsidRPr="00E90197" w:rsidRDefault="0031600F" w:rsidP="00E90197">
      <w:pPr>
        <w:pStyle w:val="GvdeMetni"/>
        <w:tabs>
          <w:tab w:val="num" w:pos="1496"/>
        </w:tabs>
        <w:jc w:val="center"/>
        <w:rPr>
          <w:sz w:val="24"/>
        </w:rPr>
      </w:pPr>
    </w:p>
    <w:sectPr w:rsidR="0031600F" w:rsidRPr="00E90197" w:rsidSect="009711C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46A8"/>
    <w:multiLevelType w:val="hybridMultilevel"/>
    <w:tmpl w:val="2850F92C"/>
    <w:lvl w:ilvl="0" w:tplc="57EEC214">
      <w:start w:val="1"/>
      <w:numFmt w:val="low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22796"/>
    <w:multiLevelType w:val="multilevel"/>
    <w:tmpl w:val="A99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C49B0"/>
    <w:multiLevelType w:val="multilevel"/>
    <w:tmpl w:val="4092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30C3C"/>
    <w:multiLevelType w:val="hybridMultilevel"/>
    <w:tmpl w:val="38709CD4"/>
    <w:lvl w:ilvl="0" w:tplc="0A801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27DC"/>
    <w:multiLevelType w:val="hybridMultilevel"/>
    <w:tmpl w:val="A30EECC4"/>
    <w:lvl w:ilvl="0" w:tplc="19540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0D053AA">
      <w:start w:val="1"/>
      <w:numFmt w:val="lowerLetter"/>
      <w:lvlText w:val="%2)"/>
      <w:lvlJc w:val="left"/>
      <w:pPr>
        <w:tabs>
          <w:tab w:val="num" w:pos="1108"/>
        </w:tabs>
        <w:ind w:left="1032" w:hanging="284"/>
      </w:pPr>
      <w:rPr>
        <w:rFonts w:hint="default"/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91B3E"/>
    <w:multiLevelType w:val="multilevel"/>
    <w:tmpl w:val="9B8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269AA"/>
    <w:multiLevelType w:val="hybridMultilevel"/>
    <w:tmpl w:val="C28E7278"/>
    <w:lvl w:ilvl="0" w:tplc="816EF7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F2B29"/>
    <w:multiLevelType w:val="multilevel"/>
    <w:tmpl w:val="E86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36097"/>
    <w:multiLevelType w:val="multilevel"/>
    <w:tmpl w:val="87F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84ABB"/>
    <w:multiLevelType w:val="multilevel"/>
    <w:tmpl w:val="58E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C37"/>
    <w:rsid w:val="000D0C3C"/>
    <w:rsid w:val="0027233F"/>
    <w:rsid w:val="0031600F"/>
    <w:rsid w:val="003B3C1A"/>
    <w:rsid w:val="004E1CE2"/>
    <w:rsid w:val="0050737B"/>
    <w:rsid w:val="005864DA"/>
    <w:rsid w:val="00717352"/>
    <w:rsid w:val="00736BD9"/>
    <w:rsid w:val="00764568"/>
    <w:rsid w:val="007A7B46"/>
    <w:rsid w:val="00830F5C"/>
    <w:rsid w:val="0085008D"/>
    <w:rsid w:val="00906C37"/>
    <w:rsid w:val="009616B5"/>
    <w:rsid w:val="009711CF"/>
    <w:rsid w:val="009E4D75"/>
    <w:rsid w:val="00A00470"/>
    <w:rsid w:val="00A050B7"/>
    <w:rsid w:val="00A76701"/>
    <w:rsid w:val="00BD335B"/>
    <w:rsid w:val="00BE303D"/>
    <w:rsid w:val="00C514A6"/>
    <w:rsid w:val="00C8618A"/>
    <w:rsid w:val="00CE1F28"/>
    <w:rsid w:val="00D44619"/>
    <w:rsid w:val="00D73141"/>
    <w:rsid w:val="00DB07CF"/>
    <w:rsid w:val="00DB63EA"/>
    <w:rsid w:val="00E27803"/>
    <w:rsid w:val="00E90197"/>
    <w:rsid w:val="00FD439F"/>
    <w:rsid w:val="00FE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1600F"/>
    <w:rPr>
      <w:sz w:val="36"/>
    </w:rPr>
  </w:style>
  <w:style w:type="character" w:customStyle="1" w:styleId="GvdeMetniChar">
    <w:name w:val="Gövde Metni Char"/>
    <w:basedOn w:val="VarsaylanParagrafYazTipi"/>
    <w:link w:val="GvdeMetni"/>
    <w:rsid w:val="0031600F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1600F"/>
  </w:style>
  <w:style w:type="paragraph" w:customStyle="1" w:styleId="Default">
    <w:name w:val="Default"/>
    <w:rsid w:val="0031600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30F5C"/>
    <w:pPr>
      <w:ind w:left="720"/>
      <w:contextualSpacing/>
    </w:pPr>
  </w:style>
  <w:style w:type="table" w:styleId="TabloKlavuzu">
    <w:name w:val="Table Grid"/>
    <w:basedOn w:val="NormalTablo"/>
    <w:uiPriority w:val="39"/>
    <w:rsid w:val="009E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 7</dc:creator>
  <cp:lastModifiedBy>gül çobanlar</cp:lastModifiedBy>
  <cp:revision>8</cp:revision>
  <cp:lastPrinted>2016-12-01T09:32:00Z</cp:lastPrinted>
  <dcterms:created xsi:type="dcterms:W3CDTF">2016-12-27T07:06:00Z</dcterms:created>
  <dcterms:modified xsi:type="dcterms:W3CDTF">2017-02-23T14:10:00Z</dcterms:modified>
</cp:coreProperties>
</file>