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99D3" w14:textId="7C97434D" w:rsidR="009F2F11" w:rsidRDefault="00AC42ED" w:rsidP="00FF0208">
      <w:pPr>
        <w:pStyle w:val="KonuBal"/>
      </w:pPr>
      <w:bookmarkStart w:id="0" w:name="_GoBack"/>
      <w:bookmarkEnd w:id="0"/>
      <w:r>
        <w:t xml:space="preserve">Otomatik KATILIM SİSTEMİNE İLİŞKİN </w:t>
      </w:r>
      <w:r w:rsidR="0036091C" w:rsidRPr="0036091C">
        <w:t>SIKÇA SORULAN SORULAR</w:t>
      </w:r>
    </w:p>
    <w:p w14:paraId="220CBDB4" w14:textId="7EB2BA39" w:rsidR="00E31511" w:rsidRDefault="005C4BEE" w:rsidP="00FF0208">
      <w:pPr>
        <w:pStyle w:val="AltKonuBal"/>
      </w:pPr>
      <w:r>
        <w:t>(Son Güncelleme: 10</w:t>
      </w:r>
      <w:r w:rsidR="00E31511">
        <w:t>.01.2017)</w:t>
      </w:r>
    </w:p>
    <w:p w14:paraId="4352C567" w14:textId="6501168E" w:rsidR="00327C55" w:rsidRPr="00327C55" w:rsidRDefault="00327C55" w:rsidP="00327C55">
      <w:pPr>
        <w:pStyle w:val="Balk1"/>
      </w:pPr>
      <w:r>
        <w:t>KAPSAM VE DAHİL OLMA</w:t>
      </w:r>
    </w:p>
    <w:p w14:paraId="32DC0684" w14:textId="3DD3869A" w:rsidR="005E12C6" w:rsidRPr="0033777C" w:rsidRDefault="004A2519" w:rsidP="00DC1B1D">
      <w:pPr>
        <w:pStyle w:val="ListeParagraf"/>
        <w:numPr>
          <w:ilvl w:val="0"/>
          <w:numId w:val="27"/>
        </w:numPr>
        <w:spacing w:after="120"/>
        <w:ind w:left="284"/>
        <w:jc w:val="both"/>
        <w:rPr>
          <w:rFonts w:cstheme="minorHAnsi"/>
          <w:b/>
          <w:color w:val="000000" w:themeColor="text1"/>
        </w:rPr>
      </w:pPr>
      <w:r w:rsidRPr="0033777C">
        <w:rPr>
          <w:rFonts w:cstheme="minorHAnsi"/>
          <w:b/>
          <w:color w:val="000000" w:themeColor="text1"/>
        </w:rPr>
        <w:t>O</w:t>
      </w:r>
      <w:r w:rsidR="00FF080A" w:rsidRPr="0033777C">
        <w:rPr>
          <w:rFonts w:cstheme="minorHAnsi"/>
          <w:b/>
          <w:color w:val="000000" w:themeColor="text1"/>
        </w:rPr>
        <w:t xml:space="preserve">tomatik katılım uygulaması </w:t>
      </w:r>
      <w:r w:rsidRPr="0033777C">
        <w:rPr>
          <w:rFonts w:cstheme="minorHAnsi"/>
          <w:b/>
          <w:color w:val="000000" w:themeColor="text1"/>
        </w:rPr>
        <w:t>kimleri kapsıyor?</w:t>
      </w:r>
    </w:p>
    <w:p w14:paraId="12BBBB71" w14:textId="70BE3513" w:rsidR="0033777C" w:rsidRDefault="00B538C8" w:rsidP="0033777C">
      <w:pPr>
        <w:ind w:left="284"/>
        <w:jc w:val="both"/>
        <w:rPr>
          <w:rFonts w:cstheme="minorHAnsi"/>
          <w:color w:val="000000" w:themeColor="text1"/>
        </w:rPr>
      </w:pPr>
      <w:r w:rsidRPr="004A2519">
        <w:rPr>
          <w:rFonts w:cstheme="minorHAnsi"/>
          <w:color w:val="000000" w:themeColor="text1"/>
        </w:rPr>
        <w:t xml:space="preserve">Türk vatandaşı veya mavi kartlı olup, 45 yaşının altındaki tüm </w:t>
      </w:r>
      <w:r w:rsidR="00A239FD" w:rsidRPr="004A2519">
        <w:rPr>
          <w:rFonts w:cstheme="minorHAnsi"/>
          <w:color w:val="000000" w:themeColor="text1"/>
        </w:rPr>
        <w:t xml:space="preserve">4a ve </w:t>
      </w:r>
      <w:r w:rsidR="00C52D02" w:rsidRPr="004A2519">
        <w:rPr>
          <w:rFonts w:cstheme="minorHAnsi"/>
          <w:color w:val="000000" w:themeColor="text1"/>
        </w:rPr>
        <w:t xml:space="preserve">4c kapsamındaki çalışanlar </w:t>
      </w:r>
      <w:r w:rsidR="00F0607B" w:rsidRPr="004A2519">
        <w:rPr>
          <w:rFonts w:cstheme="minorHAnsi"/>
          <w:color w:val="000000" w:themeColor="text1"/>
        </w:rPr>
        <w:t xml:space="preserve">ve çalışmaya yeni başlayacaklar </w:t>
      </w:r>
      <w:r w:rsidR="004A2519">
        <w:rPr>
          <w:rFonts w:cstheme="minorHAnsi"/>
          <w:color w:val="000000" w:themeColor="text1"/>
        </w:rPr>
        <w:t xml:space="preserve">uygulamaya dahildir. </w:t>
      </w:r>
      <w:r w:rsidR="000B75DF">
        <w:rPr>
          <w:rFonts w:cstheme="minorHAnsi"/>
          <w:color w:val="000000" w:themeColor="text1"/>
        </w:rPr>
        <w:t xml:space="preserve">Ayrıca, TBMM </w:t>
      </w:r>
      <w:r w:rsidR="0053719A">
        <w:rPr>
          <w:rFonts w:cstheme="minorHAnsi"/>
          <w:color w:val="000000" w:themeColor="text1"/>
        </w:rPr>
        <w:t xml:space="preserve">Genel Kurulu’nda </w:t>
      </w:r>
      <w:r w:rsidR="000B75DF">
        <w:rPr>
          <w:rFonts w:cstheme="minorHAnsi"/>
          <w:color w:val="000000" w:themeColor="text1"/>
        </w:rPr>
        <w:t xml:space="preserve">09.01.2017 tarihinde 1/796 esas numarası ile kabul edilen kanun tasarısı çerçevesinde, 506 sayılı Kanunun geçici 20 nci </w:t>
      </w:r>
      <w:r w:rsidR="0053719A">
        <w:rPr>
          <w:rFonts w:cstheme="minorHAnsi"/>
          <w:color w:val="000000" w:themeColor="text1"/>
        </w:rPr>
        <w:t>maddesi kapsamındaki sandık çalışanlarının</w:t>
      </w:r>
      <w:r w:rsidR="000B75DF">
        <w:rPr>
          <w:rFonts w:cstheme="minorHAnsi"/>
          <w:color w:val="000000" w:themeColor="text1"/>
        </w:rPr>
        <w:t xml:space="preserve"> da sisteme dahil edilmesi ön görülmektedir.</w:t>
      </w:r>
    </w:p>
    <w:p w14:paraId="1E37E152" w14:textId="00B3BE17" w:rsidR="00ED678B" w:rsidRDefault="00ED678B" w:rsidP="00ED678B">
      <w:pPr>
        <w:pStyle w:val="ListeParagraf"/>
        <w:numPr>
          <w:ilvl w:val="0"/>
          <w:numId w:val="27"/>
        </w:numPr>
        <w:spacing w:after="120"/>
        <w:ind w:left="284"/>
        <w:jc w:val="both"/>
        <w:rPr>
          <w:rFonts w:cstheme="minorHAnsi"/>
          <w:b/>
          <w:color w:val="000000" w:themeColor="text1"/>
        </w:rPr>
      </w:pPr>
      <w:r w:rsidRPr="00ED678B">
        <w:rPr>
          <w:rFonts w:cstheme="minorHAnsi"/>
          <w:b/>
          <w:color w:val="000000" w:themeColor="text1"/>
        </w:rPr>
        <w:t>Kamu kurumları ne zaman sisteme katılacaktır?</w:t>
      </w:r>
    </w:p>
    <w:p w14:paraId="721C63AA" w14:textId="2518E0FC" w:rsidR="0048248D" w:rsidRPr="0048248D" w:rsidRDefault="0048248D" w:rsidP="0048248D">
      <w:pPr>
        <w:ind w:left="284"/>
        <w:jc w:val="both"/>
        <w:rPr>
          <w:rFonts w:cstheme="minorHAnsi"/>
          <w:color w:val="000000" w:themeColor="text1"/>
        </w:rPr>
      </w:pPr>
      <w:r>
        <w:rPr>
          <w:rFonts w:cstheme="minorHAnsi"/>
          <w:color w:val="000000" w:themeColor="text1"/>
        </w:rPr>
        <w:t>Kamu kurumları iki kısım halinde</w:t>
      </w:r>
      <w:r w:rsidRPr="0048248D">
        <w:rPr>
          <w:rFonts w:cstheme="minorHAnsi"/>
          <w:color w:val="000000" w:themeColor="text1"/>
        </w:rPr>
        <w:t>, tedrici olarak sisteme dahil edilecektir. Bu kapsamda,</w:t>
      </w:r>
    </w:p>
    <w:p w14:paraId="1DA1FFE0" w14:textId="77777777" w:rsidR="0048248D" w:rsidRDefault="0048248D" w:rsidP="00ED678B">
      <w:pPr>
        <w:ind w:left="284"/>
        <w:jc w:val="both"/>
        <w:rPr>
          <w:rFonts w:cstheme="minorHAnsi"/>
          <w:color w:val="000000" w:themeColor="text1"/>
        </w:rPr>
      </w:pPr>
      <w:r>
        <w:rPr>
          <w:rFonts w:cstheme="minorHAnsi"/>
          <w:color w:val="000000" w:themeColor="text1"/>
        </w:rPr>
        <w:t xml:space="preserve">a) </w:t>
      </w:r>
      <w:r w:rsidR="00ED678B" w:rsidRPr="00ED678B">
        <w:rPr>
          <w:rFonts w:cstheme="minorHAnsi"/>
          <w:color w:val="000000" w:themeColor="text1"/>
        </w:rPr>
        <w:t>5510 sayılı Kanunun 4 üncü maddesinin birinci fıkrasının (a) ve (c) bentlerine göre, 10/12/2003 tarihli ve 5018 sayılı Kamu Malî Yönetimi ve Kontrol Kanununun eki (I), (II), (III) ve (IV) sayılı cetvellerde yer alan kamu idarelerinde 1/4/2017 tarihi itibarıyla mevcut çalışanlar 1/4/2017 tarihinden itibaren ilgili emeklilik planına dahil edilir.</w:t>
      </w:r>
    </w:p>
    <w:p w14:paraId="06434F49" w14:textId="5D02A1D5" w:rsidR="00ED678B" w:rsidRPr="00ED678B" w:rsidRDefault="0048248D" w:rsidP="00ED678B">
      <w:pPr>
        <w:ind w:left="284"/>
        <w:jc w:val="both"/>
        <w:rPr>
          <w:rFonts w:cstheme="minorHAnsi"/>
          <w:color w:val="000000" w:themeColor="text1"/>
        </w:rPr>
      </w:pPr>
      <w:r>
        <w:rPr>
          <w:rFonts w:cstheme="minorHAnsi"/>
          <w:color w:val="000000" w:themeColor="text1"/>
        </w:rPr>
        <w:t xml:space="preserve">b) </w:t>
      </w:r>
      <w:r w:rsidR="00ED678B" w:rsidRPr="00ED678B">
        <w:rPr>
          <w:rFonts w:cstheme="minorHAnsi"/>
          <w:color w:val="000000" w:themeColor="text1"/>
        </w:rPr>
        <w:t>5510 sayılı Kanunun 4 üncü maddesinin birinci fıkrasının (a) ve (c) bentlerine göre, diğer kamu idarelerinde 1/1/2018 tarihi itibarıyla mevcut çalışanlar 1/1/2018 tarihinden itibaren ilgili emeklilik planına dahil edilir.</w:t>
      </w:r>
    </w:p>
    <w:p w14:paraId="78E6EED7" w14:textId="31E03222" w:rsidR="00DE6106" w:rsidRPr="00DE6106" w:rsidRDefault="0053719A" w:rsidP="00DC1B1D">
      <w:pPr>
        <w:pStyle w:val="ListeParagraf"/>
        <w:numPr>
          <w:ilvl w:val="0"/>
          <w:numId w:val="27"/>
        </w:numPr>
        <w:spacing w:after="120"/>
        <w:ind w:left="284"/>
        <w:jc w:val="both"/>
        <w:rPr>
          <w:rFonts w:cstheme="minorHAnsi"/>
          <w:b/>
          <w:color w:val="000000" w:themeColor="text1"/>
        </w:rPr>
      </w:pPr>
      <w:r>
        <w:rPr>
          <w:rFonts w:cstheme="minorHAnsi"/>
          <w:b/>
          <w:color w:val="000000" w:themeColor="text1"/>
        </w:rPr>
        <w:t>Özel sektör işverenleri</w:t>
      </w:r>
      <w:r w:rsidR="00DE6106">
        <w:rPr>
          <w:rFonts w:cstheme="minorHAnsi"/>
          <w:b/>
          <w:color w:val="000000" w:themeColor="text1"/>
        </w:rPr>
        <w:t xml:space="preserve"> ne zaman sisteme katılacaktır?</w:t>
      </w:r>
    </w:p>
    <w:p w14:paraId="44931162" w14:textId="77777777" w:rsidR="00455A21" w:rsidRDefault="004A2519" w:rsidP="00327C55">
      <w:pPr>
        <w:ind w:left="284"/>
        <w:jc w:val="both"/>
      </w:pPr>
      <w:r>
        <w:rPr>
          <w:rFonts w:cstheme="minorHAnsi"/>
          <w:color w:val="000000" w:themeColor="text1"/>
        </w:rPr>
        <w:t xml:space="preserve">Özel sektör çalışanları </w:t>
      </w:r>
      <w:r w:rsidR="005E12C6">
        <w:rPr>
          <w:rFonts w:cstheme="minorHAnsi"/>
          <w:color w:val="000000" w:themeColor="text1"/>
        </w:rPr>
        <w:t>bağlı bulundukları</w:t>
      </w:r>
      <w:r>
        <w:rPr>
          <w:rFonts w:cstheme="minorHAnsi"/>
          <w:color w:val="000000" w:themeColor="text1"/>
        </w:rPr>
        <w:t xml:space="preserve"> işyerinin büyüklüğü göz önünde bulundurularak, tedrici olarak sisteme dahil edilecektir.</w:t>
      </w:r>
    </w:p>
    <w:p w14:paraId="2E680B67" w14:textId="26B5E4FD" w:rsidR="00327C55" w:rsidRDefault="00455A21" w:rsidP="00327C55">
      <w:pPr>
        <w:ind w:left="284"/>
        <w:jc w:val="both"/>
      </w:pPr>
      <w:r>
        <w:br w:type="column"/>
      </w:r>
      <w:r w:rsidR="00327C55">
        <w:lastRenderedPageBreak/>
        <w:t>Bu kapsamda,</w:t>
      </w:r>
    </w:p>
    <w:p w14:paraId="7BAAE9B8" w14:textId="688A37C5" w:rsidR="00327C55" w:rsidRPr="00327C55" w:rsidRDefault="00327C55" w:rsidP="00327C55">
      <w:pPr>
        <w:ind w:left="284"/>
        <w:jc w:val="both"/>
        <w:rPr>
          <w:rFonts w:cstheme="minorHAnsi"/>
          <w:color w:val="000000" w:themeColor="text1"/>
        </w:rPr>
      </w:pPr>
      <w:r w:rsidRPr="00327C55">
        <w:rPr>
          <w:rFonts w:cstheme="minorHAnsi"/>
          <w:color w:val="000000" w:themeColor="text1"/>
        </w:rPr>
        <w:t>a) Çalışan sayısı bin ve üzerinde olan bir işverene bağlı olarak çalışanlar 1/1/2017 tarihinden itibaren,</w:t>
      </w:r>
    </w:p>
    <w:p w14:paraId="66D53A11" w14:textId="3A254848" w:rsidR="00327C55" w:rsidRPr="00327C55" w:rsidRDefault="00327C55" w:rsidP="00327C55">
      <w:pPr>
        <w:ind w:left="284"/>
        <w:jc w:val="both"/>
        <w:rPr>
          <w:rFonts w:cstheme="minorHAnsi"/>
          <w:color w:val="000000" w:themeColor="text1"/>
        </w:rPr>
      </w:pPr>
      <w:r w:rsidRPr="00327C55">
        <w:rPr>
          <w:rFonts w:cstheme="minorHAnsi"/>
          <w:color w:val="000000" w:themeColor="text1"/>
        </w:rPr>
        <w:t xml:space="preserve">b) Çalışan sayısı </w:t>
      </w:r>
      <w:proofErr w:type="spellStart"/>
      <w:r w:rsidRPr="00327C55">
        <w:rPr>
          <w:rFonts w:cstheme="minorHAnsi"/>
          <w:color w:val="000000" w:themeColor="text1"/>
        </w:rPr>
        <w:t>ikiyüzelli</w:t>
      </w:r>
      <w:proofErr w:type="spellEnd"/>
      <w:r w:rsidRPr="00327C55">
        <w:rPr>
          <w:rFonts w:cstheme="minorHAnsi"/>
          <w:color w:val="000000" w:themeColor="text1"/>
        </w:rPr>
        <w:t xml:space="preserve"> ve üzerinde ancak binden az olan bir işverene bağlı çalışanlar 1/4/2017 tarihinden itibaren, </w:t>
      </w:r>
    </w:p>
    <w:p w14:paraId="1D2192B1" w14:textId="77777777" w:rsidR="00327C55" w:rsidRPr="00327C55" w:rsidRDefault="00327C55" w:rsidP="00327C55">
      <w:pPr>
        <w:ind w:left="284"/>
        <w:jc w:val="both"/>
        <w:rPr>
          <w:rFonts w:cstheme="minorHAnsi"/>
          <w:color w:val="000000" w:themeColor="text1"/>
        </w:rPr>
      </w:pPr>
      <w:r w:rsidRPr="00327C55">
        <w:rPr>
          <w:rFonts w:cstheme="minorHAnsi"/>
          <w:color w:val="000000" w:themeColor="text1"/>
        </w:rPr>
        <w:t xml:space="preserve">c) Çalışan sayısı yüz ve üzerinde ancak </w:t>
      </w:r>
      <w:proofErr w:type="spellStart"/>
      <w:r w:rsidRPr="00327C55">
        <w:rPr>
          <w:rFonts w:cstheme="minorHAnsi"/>
          <w:color w:val="000000" w:themeColor="text1"/>
        </w:rPr>
        <w:t>ikiyüzelliden</w:t>
      </w:r>
      <w:proofErr w:type="spellEnd"/>
      <w:r w:rsidRPr="00327C55">
        <w:rPr>
          <w:rFonts w:cstheme="minorHAnsi"/>
          <w:color w:val="000000" w:themeColor="text1"/>
        </w:rPr>
        <w:t xml:space="preserve"> az olan bir işverene bağlı olarak çalışanlar 1/7/2017 tarihinden itibaren,</w:t>
      </w:r>
    </w:p>
    <w:p w14:paraId="2C055516" w14:textId="77777777" w:rsidR="00327C55" w:rsidRPr="00327C55" w:rsidRDefault="00327C55" w:rsidP="00327C55">
      <w:pPr>
        <w:ind w:left="284"/>
        <w:jc w:val="both"/>
        <w:rPr>
          <w:rFonts w:cstheme="minorHAnsi"/>
          <w:color w:val="000000" w:themeColor="text1"/>
        </w:rPr>
      </w:pPr>
      <w:r w:rsidRPr="00327C55">
        <w:rPr>
          <w:rFonts w:cstheme="minorHAnsi"/>
          <w:color w:val="000000" w:themeColor="text1"/>
        </w:rPr>
        <w:t xml:space="preserve">ç) Çalışan sayısı elli ve üzerinde ancak yüzden az olan bir işverene bağlı olarak çalışanlar 1/1/2018 tarihinden itibaren, </w:t>
      </w:r>
    </w:p>
    <w:p w14:paraId="639DFD17" w14:textId="77777777" w:rsidR="00327C55" w:rsidRPr="00327C55" w:rsidRDefault="00327C55" w:rsidP="00327C55">
      <w:pPr>
        <w:ind w:left="284"/>
        <w:jc w:val="both"/>
        <w:rPr>
          <w:rFonts w:cstheme="minorHAnsi"/>
          <w:color w:val="000000" w:themeColor="text1"/>
        </w:rPr>
      </w:pPr>
      <w:r w:rsidRPr="00327C55">
        <w:rPr>
          <w:rFonts w:cstheme="minorHAnsi"/>
          <w:color w:val="000000" w:themeColor="text1"/>
        </w:rPr>
        <w:t>d) Çalışan sayısı on ve üzerinde ancak elliden az olan bir işverene bağlı olarak çalışanlar 1/7/2018 tarihinden itibaren,</w:t>
      </w:r>
    </w:p>
    <w:p w14:paraId="30B66E05" w14:textId="3F033BDD" w:rsidR="00FF080A" w:rsidRDefault="00327C55" w:rsidP="00327C55">
      <w:pPr>
        <w:ind w:left="284"/>
        <w:jc w:val="both"/>
        <w:rPr>
          <w:rFonts w:cstheme="minorHAnsi"/>
          <w:color w:val="000000" w:themeColor="text1"/>
        </w:rPr>
      </w:pPr>
      <w:r w:rsidRPr="00327C55">
        <w:rPr>
          <w:rFonts w:cstheme="minorHAnsi"/>
          <w:color w:val="000000" w:themeColor="text1"/>
        </w:rPr>
        <w:t>e) Çalışan sayısı beş ve üzerinde ancak ondan az olan bir işverene bağlı olarak çalışanlar 1/1/2019 tarihinden itibaren,</w:t>
      </w:r>
    </w:p>
    <w:p w14:paraId="7EE5BB10" w14:textId="6A26DFD5" w:rsidR="00327C55" w:rsidRDefault="00E03A0E" w:rsidP="00327C55">
      <w:pPr>
        <w:ind w:left="284"/>
        <w:jc w:val="both"/>
        <w:rPr>
          <w:rFonts w:cstheme="minorHAnsi"/>
          <w:color w:val="000000" w:themeColor="text1"/>
        </w:rPr>
      </w:pPr>
      <w:r>
        <w:rPr>
          <w:rFonts w:cstheme="minorHAnsi"/>
          <w:color w:val="000000" w:themeColor="text1"/>
        </w:rPr>
        <w:t>s</w:t>
      </w:r>
      <w:r w:rsidR="00327C55">
        <w:rPr>
          <w:rFonts w:cstheme="minorHAnsi"/>
          <w:color w:val="000000" w:themeColor="text1"/>
        </w:rPr>
        <w:t>isteme dahil olacaktır.</w:t>
      </w:r>
    </w:p>
    <w:p w14:paraId="29B25F4A" w14:textId="77777777" w:rsidR="009C10F7" w:rsidRPr="009C10F7" w:rsidRDefault="009C10F7" w:rsidP="009C10F7">
      <w:pPr>
        <w:pStyle w:val="ListeParagraf"/>
        <w:numPr>
          <w:ilvl w:val="0"/>
          <w:numId w:val="27"/>
        </w:numPr>
        <w:spacing w:after="120"/>
        <w:ind w:left="284"/>
        <w:jc w:val="both"/>
        <w:rPr>
          <w:rFonts w:cstheme="minorHAnsi"/>
          <w:b/>
          <w:color w:val="000000" w:themeColor="text1"/>
        </w:rPr>
      </w:pPr>
      <w:r w:rsidRPr="009C10F7">
        <w:rPr>
          <w:rFonts w:cstheme="minorHAnsi"/>
          <w:b/>
          <w:color w:val="000000" w:themeColor="text1"/>
        </w:rPr>
        <w:t>Beş kişinin daha altında çalışana sahip olan işyerleri ne zaman kapsama girecektir?</w:t>
      </w:r>
    </w:p>
    <w:p w14:paraId="3AFE61AA" w14:textId="6BB2C3AB" w:rsidR="009C10F7" w:rsidRPr="009C10F7" w:rsidRDefault="009C10F7" w:rsidP="009C10F7">
      <w:pPr>
        <w:ind w:left="284"/>
        <w:jc w:val="both"/>
        <w:rPr>
          <w:rFonts w:cstheme="minorHAnsi"/>
          <w:color w:val="000000" w:themeColor="text1"/>
        </w:rPr>
      </w:pPr>
      <w:r w:rsidRPr="009C10F7">
        <w:rPr>
          <w:rFonts w:cstheme="minorHAnsi"/>
          <w:color w:val="000000" w:themeColor="text1"/>
        </w:rPr>
        <w:t>Mevcut düzenlemeler çerçevesinde, beş kişinin altında çalışana sahip işverenler</w:t>
      </w:r>
      <w:r w:rsidR="004416F4">
        <w:rPr>
          <w:rFonts w:cstheme="minorHAnsi"/>
          <w:color w:val="000000" w:themeColor="text1"/>
        </w:rPr>
        <w:t>, bu aşamada sistem kapsamına dahil edilmemiştir.</w:t>
      </w:r>
    </w:p>
    <w:p w14:paraId="4745DB79" w14:textId="6C56B9B1" w:rsidR="004A2519" w:rsidRPr="00327C55" w:rsidRDefault="00327C55" w:rsidP="00781CBA">
      <w:pPr>
        <w:pStyle w:val="ListeParagraf"/>
        <w:numPr>
          <w:ilvl w:val="0"/>
          <w:numId w:val="27"/>
        </w:numPr>
        <w:spacing w:after="120"/>
        <w:ind w:left="284"/>
        <w:jc w:val="both"/>
        <w:rPr>
          <w:rFonts w:cstheme="minorHAnsi"/>
          <w:b/>
          <w:color w:val="000000" w:themeColor="text1"/>
        </w:rPr>
      </w:pPr>
      <w:r>
        <w:rPr>
          <w:rFonts w:cstheme="minorHAnsi"/>
          <w:b/>
          <w:color w:val="000000" w:themeColor="text1"/>
        </w:rPr>
        <w:t>Ç</w:t>
      </w:r>
      <w:r w:rsidR="004A2519" w:rsidRPr="00327C55">
        <w:rPr>
          <w:rFonts w:cstheme="minorHAnsi"/>
          <w:b/>
          <w:color w:val="000000" w:themeColor="text1"/>
        </w:rPr>
        <w:t xml:space="preserve">alışan sayısı nasıl </w:t>
      </w:r>
      <w:r w:rsidR="003A18AA">
        <w:rPr>
          <w:rFonts w:cstheme="minorHAnsi"/>
          <w:b/>
          <w:color w:val="000000" w:themeColor="text1"/>
        </w:rPr>
        <w:t xml:space="preserve">ve hangi tarih esas alınarak </w:t>
      </w:r>
      <w:r w:rsidR="004A2519" w:rsidRPr="00327C55">
        <w:rPr>
          <w:rFonts w:cstheme="minorHAnsi"/>
          <w:b/>
          <w:color w:val="000000" w:themeColor="text1"/>
        </w:rPr>
        <w:t xml:space="preserve">hesaplamalıdır? </w:t>
      </w:r>
      <w:r w:rsidR="00E5210C">
        <w:rPr>
          <w:rFonts w:cstheme="minorHAnsi"/>
          <w:b/>
          <w:color w:val="000000" w:themeColor="text1"/>
        </w:rPr>
        <w:t xml:space="preserve">45 yaş üstü, yabancı, yurtdışında çalışanlar, stajyerler, </w:t>
      </w:r>
      <w:r w:rsidR="00E5210C" w:rsidRPr="00E5210C">
        <w:rPr>
          <w:rFonts w:cstheme="minorHAnsi"/>
          <w:b/>
          <w:color w:val="000000" w:themeColor="text1"/>
        </w:rPr>
        <w:t>taşeron işçiler</w:t>
      </w:r>
      <w:r w:rsidR="00E5210C">
        <w:rPr>
          <w:rFonts w:cstheme="minorHAnsi"/>
          <w:b/>
          <w:color w:val="000000" w:themeColor="text1"/>
        </w:rPr>
        <w:t xml:space="preserve">, mevsimlik işçiler </w:t>
      </w:r>
      <w:r w:rsidR="00E5210C" w:rsidRPr="00E5210C">
        <w:rPr>
          <w:rFonts w:cstheme="minorHAnsi"/>
          <w:b/>
          <w:color w:val="000000" w:themeColor="text1"/>
        </w:rPr>
        <w:t xml:space="preserve">hesaba </w:t>
      </w:r>
      <w:r w:rsidR="00E5210C">
        <w:rPr>
          <w:rFonts w:cstheme="minorHAnsi"/>
          <w:b/>
          <w:color w:val="000000" w:themeColor="text1"/>
        </w:rPr>
        <w:t>dahil midir?</w:t>
      </w:r>
    </w:p>
    <w:p w14:paraId="68A7D011" w14:textId="77777777" w:rsidR="00E7295D" w:rsidRDefault="004A2519" w:rsidP="00466494">
      <w:pPr>
        <w:ind w:left="284"/>
        <w:jc w:val="both"/>
        <w:rPr>
          <w:rFonts w:cstheme="minorHAnsi"/>
          <w:color w:val="000000" w:themeColor="text1"/>
        </w:rPr>
      </w:pPr>
      <w:r w:rsidRPr="00B2460F">
        <w:rPr>
          <w:rFonts w:cstheme="minorHAnsi"/>
          <w:color w:val="000000" w:themeColor="text1"/>
        </w:rPr>
        <w:t xml:space="preserve">Çalışanların otomatik katılıma dahil olma şartlarını taşıyıp taşımadıklarına bakılmaksızın </w:t>
      </w:r>
      <w:r w:rsidR="005E12C6">
        <w:rPr>
          <w:rFonts w:cstheme="minorHAnsi"/>
          <w:color w:val="000000" w:themeColor="text1"/>
        </w:rPr>
        <w:t>(45 yaş altı</w:t>
      </w:r>
      <w:r w:rsidR="00466494">
        <w:rPr>
          <w:rFonts w:cstheme="minorHAnsi"/>
          <w:color w:val="000000" w:themeColor="text1"/>
        </w:rPr>
        <w:t>/ üstü</w:t>
      </w:r>
      <w:r w:rsidR="005E12C6">
        <w:rPr>
          <w:rFonts w:cstheme="minorHAnsi"/>
          <w:color w:val="000000" w:themeColor="text1"/>
        </w:rPr>
        <w:t xml:space="preserve"> çalışan sayısı</w:t>
      </w:r>
      <w:r w:rsidR="00EB54EE">
        <w:rPr>
          <w:rFonts w:cstheme="minorHAnsi"/>
          <w:color w:val="000000" w:themeColor="text1"/>
        </w:rPr>
        <w:t>, yerli/yabancı/yurtdışında çalışan</w:t>
      </w:r>
      <w:r w:rsidR="00466494">
        <w:rPr>
          <w:rFonts w:cstheme="minorHAnsi"/>
          <w:color w:val="000000" w:themeColor="text1"/>
        </w:rPr>
        <w:t xml:space="preserve">, </w:t>
      </w:r>
      <w:r w:rsidR="00E7295D">
        <w:rPr>
          <w:rFonts w:cstheme="minorHAnsi"/>
          <w:color w:val="000000" w:themeColor="text1"/>
        </w:rPr>
        <w:t>ş</w:t>
      </w:r>
      <w:r w:rsidR="00466494">
        <w:rPr>
          <w:rFonts w:cstheme="minorHAnsi"/>
          <w:color w:val="000000" w:themeColor="text1"/>
        </w:rPr>
        <w:t xml:space="preserve">ubelerdeki ve/veya birden fazla işyeri noktasında çalışan </w:t>
      </w:r>
      <w:r w:rsidR="00EB54EE">
        <w:rPr>
          <w:rFonts w:cstheme="minorHAnsi"/>
          <w:color w:val="000000" w:themeColor="text1"/>
        </w:rPr>
        <w:t>ayrımı yapılmaksızın</w:t>
      </w:r>
      <w:r w:rsidR="005E12C6">
        <w:rPr>
          <w:rFonts w:cstheme="minorHAnsi"/>
          <w:color w:val="000000" w:themeColor="text1"/>
        </w:rPr>
        <w:t xml:space="preserve">) </w:t>
      </w:r>
      <w:r w:rsidR="00466494">
        <w:rPr>
          <w:rFonts w:cstheme="minorHAnsi"/>
          <w:color w:val="000000" w:themeColor="text1"/>
        </w:rPr>
        <w:t xml:space="preserve">Sosyal Sigorta İşlemleri Yönetmeliğine göre </w:t>
      </w:r>
      <w:proofErr w:type="spellStart"/>
      <w:r w:rsidR="00466494">
        <w:rPr>
          <w:rFonts w:cstheme="minorHAnsi"/>
          <w:color w:val="000000" w:themeColor="text1"/>
        </w:rPr>
        <w:t>SGK’ya</w:t>
      </w:r>
      <w:proofErr w:type="spellEnd"/>
      <w:r w:rsidR="00466494">
        <w:rPr>
          <w:rFonts w:cstheme="minorHAnsi"/>
          <w:color w:val="000000" w:themeColor="text1"/>
        </w:rPr>
        <w:t xml:space="preserve"> yapılan bildirime göre </w:t>
      </w:r>
      <w:r w:rsidRPr="00B2460F">
        <w:rPr>
          <w:rFonts w:cstheme="minorHAnsi"/>
          <w:color w:val="000000" w:themeColor="text1"/>
        </w:rPr>
        <w:t>işveren</w:t>
      </w:r>
      <w:r>
        <w:rPr>
          <w:rFonts w:cstheme="minorHAnsi"/>
          <w:color w:val="000000" w:themeColor="text1"/>
        </w:rPr>
        <w:t xml:space="preserve">e bağlı </w:t>
      </w:r>
      <w:r w:rsidR="00E03A0E">
        <w:rPr>
          <w:rFonts w:cstheme="minorHAnsi"/>
          <w:color w:val="000000" w:themeColor="text1"/>
        </w:rPr>
        <w:t xml:space="preserve">olarak çalışan </w:t>
      </w:r>
      <w:r w:rsidR="00466494">
        <w:rPr>
          <w:rFonts w:cstheme="minorHAnsi"/>
          <w:color w:val="000000" w:themeColor="text1"/>
        </w:rPr>
        <w:t xml:space="preserve">sayısı hesabı yapılır. </w:t>
      </w:r>
    </w:p>
    <w:p w14:paraId="5E019489" w14:textId="7D3C6648" w:rsidR="004A2519" w:rsidRDefault="00E7295D" w:rsidP="00327C55">
      <w:pPr>
        <w:ind w:left="284"/>
        <w:jc w:val="both"/>
        <w:rPr>
          <w:rFonts w:cstheme="minorHAnsi"/>
          <w:color w:val="000000" w:themeColor="text1"/>
        </w:rPr>
      </w:pPr>
      <w:r>
        <w:rPr>
          <w:rFonts w:cstheme="minorHAnsi"/>
          <w:color w:val="000000" w:themeColor="text1"/>
        </w:rPr>
        <w:t>Taşeron bir firma çalışanının</w:t>
      </w:r>
      <w:r w:rsidR="0090517D">
        <w:rPr>
          <w:rFonts w:cstheme="minorHAnsi"/>
          <w:color w:val="000000" w:themeColor="text1"/>
        </w:rPr>
        <w:t>,</w:t>
      </w:r>
      <w:r>
        <w:rPr>
          <w:rFonts w:cstheme="minorHAnsi"/>
          <w:color w:val="000000" w:themeColor="text1"/>
        </w:rPr>
        <w:t xml:space="preserve"> bordro işlemleri ilgili taşeron işveren tarafından yapılıyorsa taşeron firmanın çalışan sayısı hesabında,</w:t>
      </w:r>
      <w:r w:rsidR="0090517D">
        <w:rPr>
          <w:rFonts w:cstheme="minorHAnsi"/>
          <w:color w:val="000000" w:themeColor="text1"/>
        </w:rPr>
        <w:t xml:space="preserve"> bordro işlemleri</w:t>
      </w:r>
      <w:r>
        <w:rPr>
          <w:rFonts w:cstheme="minorHAnsi"/>
          <w:color w:val="000000" w:themeColor="text1"/>
        </w:rPr>
        <w:t xml:space="preserve"> </w:t>
      </w:r>
      <w:r w:rsidR="0090517D">
        <w:rPr>
          <w:rFonts w:cstheme="minorHAnsi"/>
          <w:color w:val="000000" w:themeColor="text1"/>
        </w:rPr>
        <w:t>asıl işveren</w:t>
      </w:r>
      <w:r>
        <w:rPr>
          <w:rFonts w:cstheme="minorHAnsi"/>
          <w:color w:val="000000" w:themeColor="text1"/>
        </w:rPr>
        <w:t xml:space="preserve"> t</w:t>
      </w:r>
      <w:r w:rsidR="0090517D">
        <w:rPr>
          <w:rFonts w:cstheme="minorHAnsi"/>
          <w:color w:val="000000" w:themeColor="text1"/>
        </w:rPr>
        <w:t>arafından yapılıyorsa, asıl işverenin çalışan sayısının hesabında dikkate alınır.</w:t>
      </w:r>
    </w:p>
    <w:p w14:paraId="561EBA4E" w14:textId="741A4795" w:rsidR="003A18AA" w:rsidRDefault="003A18AA" w:rsidP="00327C55">
      <w:pPr>
        <w:ind w:left="284"/>
        <w:jc w:val="both"/>
        <w:rPr>
          <w:rFonts w:cstheme="minorHAnsi"/>
          <w:color w:val="000000" w:themeColor="text1"/>
        </w:rPr>
      </w:pPr>
      <w:r w:rsidRPr="003A18AA">
        <w:rPr>
          <w:rFonts w:cstheme="minorHAnsi"/>
          <w:color w:val="000000" w:themeColor="text1"/>
        </w:rPr>
        <w:t>Çalışan sayısı tespit edilirken</w:t>
      </w:r>
      <w:r>
        <w:rPr>
          <w:rFonts w:cstheme="minorHAnsi"/>
          <w:color w:val="000000" w:themeColor="text1"/>
        </w:rPr>
        <w:t>, kapsama alınma tarihinde</w:t>
      </w:r>
      <w:r w:rsidRPr="003A18AA">
        <w:rPr>
          <w:rFonts w:cstheme="minorHAnsi"/>
          <w:color w:val="000000" w:themeColor="text1"/>
        </w:rPr>
        <w:t xml:space="preserve"> en güncel</w:t>
      </w:r>
      <w:r w:rsidR="00455A21">
        <w:rPr>
          <w:rFonts w:cstheme="minorHAnsi"/>
          <w:color w:val="000000" w:themeColor="text1"/>
        </w:rPr>
        <w:t xml:space="preserve"> </w:t>
      </w:r>
      <w:r w:rsidRPr="003A18AA">
        <w:rPr>
          <w:rFonts w:cstheme="minorHAnsi"/>
          <w:color w:val="000000" w:themeColor="text1"/>
        </w:rPr>
        <w:t>SGK veri</w:t>
      </w:r>
      <w:r>
        <w:rPr>
          <w:rFonts w:cstheme="minorHAnsi"/>
          <w:color w:val="000000" w:themeColor="text1"/>
        </w:rPr>
        <w:t xml:space="preserve">si </w:t>
      </w:r>
      <w:r w:rsidR="0017707A">
        <w:rPr>
          <w:rFonts w:cstheme="minorHAnsi"/>
          <w:color w:val="000000" w:themeColor="text1"/>
        </w:rPr>
        <w:t>(n</w:t>
      </w:r>
      <w:r w:rsidR="00605F24">
        <w:rPr>
          <w:rFonts w:cstheme="minorHAnsi"/>
          <w:color w:val="000000" w:themeColor="text1"/>
        </w:rPr>
        <w:t xml:space="preserve">et çalışan sayısı) </w:t>
      </w:r>
      <w:r>
        <w:rPr>
          <w:rFonts w:cstheme="minorHAnsi"/>
          <w:color w:val="000000" w:themeColor="text1"/>
        </w:rPr>
        <w:lastRenderedPageBreak/>
        <w:t xml:space="preserve">göz önünde bulundurulur. Örneğin, 250 çalışanı olan </w:t>
      </w:r>
      <w:r w:rsidR="00FA084C">
        <w:rPr>
          <w:rFonts w:cstheme="minorHAnsi"/>
          <w:color w:val="000000" w:themeColor="text1"/>
        </w:rPr>
        <w:t xml:space="preserve">ve 01.04.2017 tarihinde sisteme girmesi planlanan bir işyerinin tespiti için 01.04.2017 tarihi itibarıyla en güncel SGK kaydı </w:t>
      </w:r>
      <w:r w:rsidR="0090517D">
        <w:rPr>
          <w:rFonts w:cstheme="minorHAnsi"/>
          <w:color w:val="000000" w:themeColor="text1"/>
        </w:rPr>
        <w:t>göz önünde bulundurulur</w:t>
      </w:r>
      <w:r w:rsidR="00FA084C">
        <w:rPr>
          <w:rFonts w:cstheme="minorHAnsi"/>
          <w:color w:val="000000" w:themeColor="text1"/>
        </w:rPr>
        <w:t>.</w:t>
      </w:r>
      <w:r w:rsidR="00244C1E">
        <w:rPr>
          <w:rFonts w:cstheme="minorHAnsi"/>
          <w:color w:val="000000" w:themeColor="text1"/>
        </w:rPr>
        <w:t xml:space="preserve"> </w:t>
      </w:r>
    </w:p>
    <w:p w14:paraId="67E1BC4C" w14:textId="77777777" w:rsidR="00E03A0E" w:rsidRDefault="00E03A0E" w:rsidP="00DC1B1D">
      <w:pPr>
        <w:pStyle w:val="ListeParagraf"/>
        <w:numPr>
          <w:ilvl w:val="0"/>
          <w:numId w:val="27"/>
        </w:numPr>
        <w:spacing w:after="120"/>
        <w:ind w:left="284"/>
        <w:jc w:val="both"/>
        <w:rPr>
          <w:rFonts w:cstheme="minorHAnsi"/>
          <w:b/>
          <w:color w:val="000000" w:themeColor="text1"/>
        </w:rPr>
      </w:pPr>
      <w:r w:rsidRPr="00E03A0E">
        <w:rPr>
          <w:rFonts w:cstheme="minorHAnsi"/>
          <w:b/>
          <w:color w:val="000000" w:themeColor="text1"/>
        </w:rPr>
        <w:t>Tedrici katılım tarihinden sonra çalışan sayısının değişmesi işvereni nasıl etkileyecektir?</w:t>
      </w:r>
    </w:p>
    <w:p w14:paraId="12AA5A95" w14:textId="7E407D78" w:rsidR="00E03A0E" w:rsidRDefault="00E03A0E" w:rsidP="00526A98">
      <w:pPr>
        <w:ind w:left="284"/>
        <w:jc w:val="both"/>
        <w:rPr>
          <w:color w:val="000000"/>
        </w:rPr>
      </w:pPr>
      <w:r w:rsidRPr="00E03A0E">
        <w:rPr>
          <w:color w:val="000000"/>
        </w:rPr>
        <w:t>(</w:t>
      </w:r>
      <w:r>
        <w:rPr>
          <w:color w:val="000000"/>
        </w:rPr>
        <w:t>i</w:t>
      </w:r>
      <w:r w:rsidRPr="00E03A0E">
        <w:rPr>
          <w:color w:val="000000"/>
        </w:rPr>
        <w:t xml:space="preserve">) Sisteme </w:t>
      </w:r>
      <w:r w:rsidR="00E75C8A">
        <w:rPr>
          <w:color w:val="000000"/>
        </w:rPr>
        <w:t xml:space="preserve">bir defa </w:t>
      </w:r>
      <w:r w:rsidRPr="00E03A0E">
        <w:rPr>
          <w:color w:val="000000"/>
        </w:rPr>
        <w:t>dahil olmuş bir işverenin çalışan sayısının ileri bir tarihte düşmesi, işverenin sistemde bulunma durumunu etkilemez ve işver</w:t>
      </w:r>
      <w:r>
        <w:rPr>
          <w:color w:val="000000"/>
        </w:rPr>
        <w:t>en sistemde kalmaya devam eder.</w:t>
      </w:r>
    </w:p>
    <w:p w14:paraId="699DF100" w14:textId="363FD160" w:rsidR="00AC42ED" w:rsidRDefault="00E03A0E" w:rsidP="00A12CB8">
      <w:pPr>
        <w:spacing w:after="0"/>
        <w:ind w:left="284"/>
        <w:jc w:val="both"/>
        <w:rPr>
          <w:color w:val="000000"/>
        </w:rPr>
      </w:pPr>
      <w:r w:rsidRPr="00E03A0E">
        <w:rPr>
          <w:rFonts w:cstheme="minorHAnsi"/>
          <w:color w:val="000000" w:themeColor="text1"/>
        </w:rPr>
        <w:t>(ii)</w:t>
      </w:r>
      <w:r>
        <w:rPr>
          <w:color w:val="000000"/>
        </w:rPr>
        <w:t xml:space="preserve"> </w:t>
      </w:r>
      <w:r w:rsidR="00455A21">
        <w:rPr>
          <w:color w:val="000000"/>
        </w:rPr>
        <w:t>Bir t</w:t>
      </w:r>
      <w:r>
        <w:rPr>
          <w:color w:val="000000"/>
        </w:rPr>
        <w:t>edrici katılım tarihinde</w:t>
      </w:r>
      <w:r w:rsidR="00046C06">
        <w:rPr>
          <w:color w:val="000000"/>
        </w:rPr>
        <w:t xml:space="preserve"> </w:t>
      </w:r>
      <w:r w:rsidR="00455A21">
        <w:rPr>
          <w:color w:val="000000"/>
        </w:rPr>
        <w:t xml:space="preserve">(3) nolu sorunun yanıtında </w:t>
      </w:r>
      <w:r w:rsidR="001E0EA2">
        <w:rPr>
          <w:color w:val="000000"/>
        </w:rPr>
        <w:t xml:space="preserve">belirtilen sayıda </w:t>
      </w:r>
      <w:r>
        <w:rPr>
          <w:color w:val="000000"/>
        </w:rPr>
        <w:t xml:space="preserve">çalışanı bulunmayan ancak </w:t>
      </w:r>
      <w:r w:rsidR="001E0EA2">
        <w:rPr>
          <w:color w:val="000000"/>
        </w:rPr>
        <w:t>söz konusu tedrici katılım tarihinde gerekli çalışan sayısına ileri bir tarihte ulaşan</w:t>
      </w:r>
      <w:r>
        <w:rPr>
          <w:color w:val="000000"/>
        </w:rPr>
        <w:t xml:space="preserve"> bir işyeri</w:t>
      </w:r>
      <w:r w:rsidR="001E0EA2">
        <w:rPr>
          <w:color w:val="000000"/>
        </w:rPr>
        <w:t>,</w:t>
      </w:r>
      <w:r>
        <w:rPr>
          <w:color w:val="000000"/>
        </w:rPr>
        <w:t xml:space="preserve"> sisteme dahil olmak için müteakip </w:t>
      </w:r>
      <w:r w:rsidR="00E75C8A">
        <w:rPr>
          <w:color w:val="000000"/>
        </w:rPr>
        <w:t>takvim yılı başın</w:t>
      </w:r>
      <w:r w:rsidR="001E0EA2">
        <w:rPr>
          <w:color w:val="000000"/>
        </w:rPr>
        <w:t>ı bekler</w:t>
      </w:r>
      <w:r>
        <w:rPr>
          <w:color w:val="000000"/>
        </w:rPr>
        <w:t>.</w:t>
      </w:r>
      <w:r w:rsidR="001E0EA2">
        <w:rPr>
          <w:color w:val="000000"/>
        </w:rPr>
        <w:t xml:space="preserve"> İşyerlerinin çalışan sayısına göre kapsama alınması sadece tedrici katılım tarihinde aranan çalışan sayısına sahip olması halinde mümkündür.</w:t>
      </w:r>
      <w:r w:rsidR="00A12CB8">
        <w:rPr>
          <w:color w:val="000000"/>
        </w:rPr>
        <w:t xml:space="preserve"> Aşağıda bir örnek sunulmuştur.</w:t>
      </w:r>
    </w:p>
    <w:tbl>
      <w:tblPr>
        <w:tblStyle w:val="TabloKlavuzu"/>
        <w:tblpPr w:leftFromText="142" w:rightFromText="142" w:vertAnchor="page" w:horzAnchor="page" w:tblpX="1158" w:tblpY="7372"/>
        <w:tblW w:w="0" w:type="auto"/>
        <w:tblLayout w:type="fixed"/>
        <w:tblLook w:val="04A0" w:firstRow="1" w:lastRow="0" w:firstColumn="1" w:lastColumn="0" w:noHBand="0" w:noVBand="1"/>
      </w:tblPr>
      <w:tblGrid>
        <w:gridCol w:w="853"/>
        <w:gridCol w:w="1218"/>
        <w:gridCol w:w="1218"/>
        <w:gridCol w:w="1295"/>
      </w:tblGrid>
      <w:tr w:rsidR="00A12CB8" w14:paraId="6BE38901" w14:textId="77777777" w:rsidTr="0034224F">
        <w:tc>
          <w:tcPr>
            <w:tcW w:w="853" w:type="dxa"/>
            <w:vAlign w:val="center"/>
          </w:tcPr>
          <w:p w14:paraId="2CD95B94" w14:textId="77777777" w:rsidR="00A12CB8" w:rsidRPr="005C4BEE" w:rsidRDefault="00A12CB8" w:rsidP="0034224F">
            <w:pPr>
              <w:jc w:val="center"/>
              <w:rPr>
                <w:b/>
                <w:color w:val="000000"/>
              </w:rPr>
            </w:pPr>
            <w:r w:rsidRPr="005C4BEE">
              <w:rPr>
                <w:b/>
                <w:color w:val="000000"/>
              </w:rPr>
              <w:t>Tarih</w:t>
            </w:r>
          </w:p>
        </w:tc>
        <w:tc>
          <w:tcPr>
            <w:tcW w:w="1218" w:type="dxa"/>
            <w:vAlign w:val="center"/>
          </w:tcPr>
          <w:p w14:paraId="299AFB08" w14:textId="77777777" w:rsidR="00A12CB8" w:rsidRPr="005C4BEE" w:rsidRDefault="00A12CB8" w:rsidP="0034224F">
            <w:pPr>
              <w:jc w:val="center"/>
              <w:rPr>
                <w:b/>
                <w:color w:val="000000"/>
              </w:rPr>
            </w:pPr>
            <w:r w:rsidRPr="005C4BEE">
              <w:rPr>
                <w:b/>
                <w:color w:val="000000"/>
              </w:rPr>
              <w:t>01.04.2017</w:t>
            </w:r>
          </w:p>
          <w:p w14:paraId="399D3993" w14:textId="77777777" w:rsidR="00A12CB8" w:rsidRPr="005C4BEE" w:rsidRDefault="00A12CB8" w:rsidP="0034224F">
            <w:pPr>
              <w:jc w:val="center"/>
              <w:rPr>
                <w:b/>
                <w:color w:val="000000"/>
              </w:rPr>
            </w:pPr>
            <w:r w:rsidRPr="005C4BEE">
              <w:rPr>
                <w:b/>
                <w:color w:val="000000"/>
              </w:rPr>
              <w:t>(250-999)</w:t>
            </w:r>
          </w:p>
        </w:tc>
        <w:tc>
          <w:tcPr>
            <w:tcW w:w="1218" w:type="dxa"/>
            <w:vAlign w:val="center"/>
          </w:tcPr>
          <w:p w14:paraId="5FB683CF" w14:textId="77777777" w:rsidR="00A12CB8" w:rsidRPr="005C4BEE" w:rsidRDefault="00A12CB8" w:rsidP="0034224F">
            <w:pPr>
              <w:jc w:val="center"/>
              <w:rPr>
                <w:b/>
                <w:color w:val="000000"/>
              </w:rPr>
            </w:pPr>
            <w:r w:rsidRPr="005C4BEE">
              <w:rPr>
                <w:b/>
                <w:color w:val="000000"/>
              </w:rPr>
              <w:t>01.07.2017</w:t>
            </w:r>
          </w:p>
          <w:p w14:paraId="77EB7A02" w14:textId="77777777" w:rsidR="00A12CB8" w:rsidRPr="005C4BEE" w:rsidRDefault="00A12CB8" w:rsidP="0034224F">
            <w:pPr>
              <w:jc w:val="center"/>
              <w:rPr>
                <w:b/>
                <w:color w:val="000000"/>
              </w:rPr>
            </w:pPr>
            <w:r w:rsidRPr="005C4BEE">
              <w:rPr>
                <w:b/>
                <w:color w:val="000000"/>
              </w:rPr>
              <w:t>(100-249)</w:t>
            </w:r>
          </w:p>
        </w:tc>
        <w:tc>
          <w:tcPr>
            <w:tcW w:w="1295" w:type="dxa"/>
            <w:vAlign w:val="center"/>
          </w:tcPr>
          <w:p w14:paraId="1FB48874" w14:textId="77777777" w:rsidR="00A12CB8" w:rsidRPr="005C4BEE" w:rsidRDefault="00A12CB8" w:rsidP="0034224F">
            <w:pPr>
              <w:jc w:val="center"/>
              <w:rPr>
                <w:b/>
                <w:color w:val="000000"/>
              </w:rPr>
            </w:pPr>
            <w:r w:rsidRPr="005C4BEE">
              <w:rPr>
                <w:b/>
                <w:color w:val="000000"/>
              </w:rPr>
              <w:t>Kapsam Tarih</w:t>
            </w:r>
          </w:p>
        </w:tc>
      </w:tr>
      <w:tr w:rsidR="00A12CB8" w14:paraId="51EBA276" w14:textId="77777777" w:rsidTr="0034224F">
        <w:tc>
          <w:tcPr>
            <w:tcW w:w="853" w:type="dxa"/>
          </w:tcPr>
          <w:p w14:paraId="130BD46A" w14:textId="77777777" w:rsidR="00A12CB8" w:rsidRDefault="00A12CB8" w:rsidP="0034224F">
            <w:pPr>
              <w:jc w:val="both"/>
              <w:rPr>
                <w:color w:val="000000"/>
              </w:rPr>
            </w:pPr>
            <w:r>
              <w:rPr>
                <w:color w:val="000000"/>
              </w:rPr>
              <w:t>Çalışan Sayısı</w:t>
            </w:r>
          </w:p>
        </w:tc>
        <w:tc>
          <w:tcPr>
            <w:tcW w:w="1218" w:type="dxa"/>
          </w:tcPr>
          <w:p w14:paraId="47E0B376" w14:textId="77777777" w:rsidR="00A12CB8" w:rsidRDefault="00A12CB8" w:rsidP="0034224F">
            <w:pPr>
              <w:jc w:val="both"/>
              <w:rPr>
                <w:color w:val="000000"/>
              </w:rPr>
            </w:pPr>
            <w:r>
              <w:rPr>
                <w:color w:val="000000"/>
              </w:rPr>
              <w:t>200</w:t>
            </w:r>
          </w:p>
        </w:tc>
        <w:tc>
          <w:tcPr>
            <w:tcW w:w="1218" w:type="dxa"/>
          </w:tcPr>
          <w:p w14:paraId="12517E40" w14:textId="77777777" w:rsidR="00A12CB8" w:rsidRDefault="00A12CB8" w:rsidP="0034224F">
            <w:pPr>
              <w:jc w:val="both"/>
              <w:rPr>
                <w:color w:val="000000"/>
              </w:rPr>
            </w:pPr>
            <w:r>
              <w:rPr>
                <w:color w:val="000000"/>
              </w:rPr>
              <w:t>240</w:t>
            </w:r>
          </w:p>
        </w:tc>
        <w:tc>
          <w:tcPr>
            <w:tcW w:w="1295" w:type="dxa"/>
          </w:tcPr>
          <w:p w14:paraId="5B65228F" w14:textId="6D9F9B0F" w:rsidR="00A12CB8" w:rsidRDefault="00A12CB8" w:rsidP="0034224F">
            <w:pPr>
              <w:jc w:val="center"/>
              <w:rPr>
                <w:color w:val="000000"/>
              </w:rPr>
            </w:pPr>
            <w:r>
              <w:rPr>
                <w:color w:val="000000"/>
              </w:rPr>
              <w:t>01.07.2017</w:t>
            </w:r>
          </w:p>
        </w:tc>
      </w:tr>
      <w:tr w:rsidR="00A12CB8" w14:paraId="0C356F2D" w14:textId="77777777" w:rsidTr="0034224F">
        <w:tc>
          <w:tcPr>
            <w:tcW w:w="853" w:type="dxa"/>
            <w:tcBorders>
              <w:bottom w:val="single" w:sz="4" w:space="0" w:color="auto"/>
            </w:tcBorders>
          </w:tcPr>
          <w:p w14:paraId="57C472E4" w14:textId="77777777" w:rsidR="00A12CB8" w:rsidRDefault="00A12CB8" w:rsidP="0034224F">
            <w:pPr>
              <w:jc w:val="both"/>
              <w:rPr>
                <w:color w:val="000000"/>
              </w:rPr>
            </w:pPr>
            <w:r>
              <w:rPr>
                <w:color w:val="000000"/>
              </w:rPr>
              <w:t>Çalışan Sayısı</w:t>
            </w:r>
          </w:p>
        </w:tc>
        <w:tc>
          <w:tcPr>
            <w:tcW w:w="1218" w:type="dxa"/>
            <w:tcBorders>
              <w:bottom w:val="single" w:sz="4" w:space="0" w:color="auto"/>
            </w:tcBorders>
          </w:tcPr>
          <w:p w14:paraId="26786F7E" w14:textId="77777777" w:rsidR="00A12CB8" w:rsidRDefault="00A12CB8" w:rsidP="0034224F">
            <w:pPr>
              <w:jc w:val="both"/>
              <w:rPr>
                <w:color w:val="000000"/>
              </w:rPr>
            </w:pPr>
            <w:r>
              <w:rPr>
                <w:color w:val="000000"/>
              </w:rPr>
              <w:t>200</w:t>
            </w:r>
          </w:p>
        </w:tc>
        <w:tc>
          <w:tcPr>
            <w:tcW w:w="1218" w:type="dxa"/>
            <w:tcBorders>
              <w:bottom w:val="single" w:sz="4" w:space="0" w:color="auto"/>
            </w:tcBorders>
          </w:tcPr>
          <w:p w14:paraId="755A065E" w14:textId="49502BA9" w:rsidR="00A12CB8" w:rsidRDefault="00A12CB8" w:rsidP="0034224F">
            <w:pPr>
              <w:jc w:val="both"/>
              <w:rPr>
                <w:color w:val="000000"/>
              </w:rPr>
            </w:pPr>
            <w:r>
              <w:rPr>
                <w:color w:val="000000"/>
              </w:rPr>
              <w:t>260</w:t>
            </w:r>
            <w:r w:rsidR="001E0EA2">
              <w:rPr>
                <w:color w:val="000000"/>
              </w:rPr>
              <w:t>*</w:t>
            </w:r>
          </w:p>
        </w:tc>
        <w:tc>
          <w:tcPr>
            <w:tcW w:w="1295" w:type="dxa"/>
            <w:tcBorders>
              <w:bottom w:val="single" w:sz="4" w:space="0" w:color="auto"/>
            </w:tcBorders>
          </w:tcPr>
          <w:p w14:paraId="19B33CEF" w14:textId="47FD3DEF" w:rsidR="00A12CB8" w:rsidRDefault="00A12CB8" w:rsidP="0034224F">
            <w:pPr>
              <w:jc w:val="center"/>
              <w:rPr>
                <w:color w:val="000000"/>
              </w:rPr>
            </w:pPr>
            <w:r>
              <w:rPr>
                <w:color w:val="000000"/>
              </w:rPr>
              <w:t xml:space="preserve">01.01.2018 </w:t>
            </w:r>
          </w:p>
        </w:tc>
      </w:tr>
      <w:tr w:rsidR="001E0EA2" w14:paraId="1B43A548" w14:textId="77777777" w:rsidTr="0034224F">
        <w:tc>
          <w:tcPr>
            <w:tcW w:w="4584" w:type="dxa"/>
            <w:gridSpan w:val="4"/>
            <w:tcBorders>
              <w:left w:val="nil"/>
              <w:bottom w:val="nil"/>
              <w:right w:val="nil"/>
            </w:tcBorders>
          </w:tcPr>
          <w:p w14:paraId="5CF76DFF" w14:textId="06414B99" w:rsidR="001E0EA2" w:rsidRDefault="001E0EA2" w:rsidP="0034224F">
            <w:pPr>
              <w:jc w:val="both"/>
              <w:rPr>
                <w:color w:val="000000"/>
              </w:rPr>
            </w:pPr>
            <w:r>
              <w:rPr>
                <w:color w:val="000000"/>
              </w:rPr>
              <w:t>*02.04.2017-30.06.2017</w:t>
            </w:r>
            <w:r w:rsidR="0034224F">
              <w:rPr>
                <w:color w:val="000000"/>
              </w:rPr>
              <w:t xml:space="preserve"> tarihleri aralığında en güncel SGK kaydına göre (250-999) çalışana ulaşsa dahi kapsama alınmaz.</w:t>
            </w:r>
          </w:p>
        </w:tc>
      </w:tr>
    </w:tbl>
    <w:p w14:paraId="3BD54416" w14:textId="11FDD246" w:rsidR="00E03A0E" w:rsidRDefault="00AC42ED" w:rsidP="00A12CB8">
      <w:pPr>
        <w:spacing w:before="240"/>
        <w:ind w:left="284"/>
        <w:jc w:val="both"/>
        <w:rPr>
          <w:color w:val="000000"/>
        </w:rPr>
      </w:pPr>
      <w:r>
        <w:rPr>
          <w:color w:val="000000"/>
        </w:rPr>
        <w:t xml:space="preserve">(iii) </w:t>
      </w:r>
      <w:r w:rsidR="00E03A0E">
        <w:rPr>
          <w:color w:val="000000"/>
        </w:rPr>
        <w:t xml:space="preserve">01.01.2019 tarihinden itibaren, 5 ve üzerinde çalışan </w:t>
      </w:r>
      <w:r>
        <w:rPr>
          <w:color w:val="000000"/>
        </w:rPr>
        <w:t>sayısına erişen tüm işyerleri</w:t>
      </w:r>
      <w:r w:rsidR="00E03A0E">
        <w:rPr>
          <w:color w:val="000000"/>
        </w:rPr>
        <w:t xml:space="preserve"> otomatik katılıma dahil olmalıdır.</w:t>
      </w:r>
    </w:p>
    <w:p w14:paraId="355A0AC1" w14:textId="07372C2C" w:rsidR="00F52BFB" w:rsidRPr="00EC75E1" w:rsidRDefault="00741C44" w:rsidP="00DC1B1D">
      <w:pPr>
        <w:pStyle w:val="ListeParagraf"/>
        <w:numPr>
          <w:ilvl w:val="0"/>
          <w:numId w:val="27"/>
        </w:numPr>
        <w:spacing w:after="120"/>
        <w:ind w:left="284"/>
        <w:jc w:val="both"/>
        <w:rPr>
          <w:rFonts w:cstheme="minorHAnsi"/>
          <w:b/>
          <w:color w:val="000000" w:themeColor="text1"/>
        </w:rPr>
      </w:pPr>
      <w:r w:rsidRPr="00EC75E1">
        <w:rPr>
          <w:rFonts w:cstheme="minorHAnsi"/>
          <w:b/>
          <w:color w:val="000000" w:themeColor="text1"/>
        </w:rPr>
        <w:t>Şirketler topluluğu veya holding niteliğinde olan yapılarda şirketler topluluğunun tek bir çatı altında değerlendirilmesi söz konusu olacak mı</w:t>
      </w:r>
      <w:r w:rsidR="00AC42ED" w:rsidRPr="00EC75E1">
        <w:rPr>
          <w:rFonts w:cstheme="minorHAnsi"/>
          <w:b/>
          <w:color w:val="000000" w:themeColor="text1"/>
        </w:rPr>
        <w:t>dır</w:t>
      </w:r>
      <w:r w:rsidR="00EC75E1" w:rsidRPr="00EC75E1">
        <w:rPr>
          <w:rFonts w:cstheme="minorHAnsi"/>
          <w:b/>
          <w:color w:val="000000" w:themeColor="text1"/>
        </w:rPr>
        <w:t>?</w:t>
      </w:r>
    </w:p>
    <w:p w14:paraId="5F6EFD1C" w14:textId="77777777" w:rsidR="00EC75E1" w:rsidRDefault="00EC75E1" w:rsidP="00EC75E1">
      <w:pPr>
        <w:spacing w:after="120"/>
        <w:ind w:left="284"/>
        <w:jc w:val="both"/>
        <w:rPr>
          <w:rFonts w:cstheme="minorHAnsi"/>
          <w:color w:val="000000" w:themeColor="text1"/>
        </w:rPr>
      </w:pPr>
      <w:r>
        <w:rPr>
          <w:rFonts w:cstheme="minorHAnsi"/>
          <w:color w:val="000000" w:themeColor="text1"/>
        </w:rPr>
        <w:t xml:space="preserve">Her bir şirket, ayrı bir tüzel kişilik olarak kendi çalışan sayısına göre sisteme dahil olacaktır. </w:t>
      </w:r>
    </w:p>
    <w:p w14:paraId="0A1400D1" w14:textId="77777777" w:rsidR="00ED678B" w:rsidRPr="00532311" w:rsidRDefault="00ED678B" w:rsidP="00ED678B">
      <w:pPr>
        <w:pStyle w:val="ListeParagraf"/>
        <w:numPr>
          <w:ilvl w:val="0"/>
          <w:numId w:val="27"/>
        </w:numPr>
        <w:spacing w:after="120"/>
        <w:ind w:left="284"/>
        <w:jc w:val="both"/>
        <w:rPr>
          <w:rFonts w:cstheme="minorHAnsi"/>
          <w:b/>
          <w:color w:val="000000" w:themeColor="text1"/>
        </w:rPr>
      </w:pPr>
      <w:r w:rsidRPr="00532311">
        <w:rPr>
          <w:rFonts w:cstheme="minorHAnsi"/>
          <w:b/>
          <w:color w:val="000000" w:themeColor="text1"/>
        </w:rPr>
        <w:t>Aynı yönetim kurulu ile yönetilen iki şirket kapsama birlikte mi alınacak?</w:t>
      </w:r>
    </w:p>
    <w:p w14:paraId="3C6FF884" w14:textId="4551C155" w:rsidR="00ED678B" w:rsidRDefault="00ED678B" w:rsidP="00ED678B">
      <w:pPr>
        <w:spacing w:after="120"/>
        <w:ind w:left="284"/>
        <w:jc w:val="both"/>
        <w:rPr>
          <w:rFonts w:cstheme="minorHAnsi"/>
          <w:color w:val="000000" w:themeColor="text1"/>
        </w:rPr>
      </w:pPr>
      <w:r w:rsidRPr="00532311">
        <w:rPr>
          <w:rFonts w:cstheme="minorHAnsi"/>
          <w:color w:val="000000" w:themeColor="text1"/>
        </w:rPr>
        <w:t>Türk Ticaret Kanunu hükümlerine tabi bir sermaye şirketi</w:t>
      </w:r>
      <w:r>
        <w:rPr>
          <w:rFonts w:cstheme="minorHAnsi"/>
          <w:color w:val="000000" w:themeColor="text1"/>
        </w:rPr>
        <w:t>,</w:t>
      </w:r>
      <w:r w:rsidRPr="00532311">
        <w:rPr>
          <w:rFonts w:cstheme="minorHAnsi"/>
          <w:color w:val="000000" w:themeColor="text1"/>
        </w:rPr>
        <w:t xml:space="preserve"> özel hukuk tüzel kişisi kategorisinde işveren olarak kabul </w:t>
      </w:r>
      <w:r>
        <w:rPr>
          <w:rFonts w:cstheme="minorHAnsi"/>
          <w:color w:val="000000" w:themeColor="text1"/>
        </w:rPr>
        <w:t>edilmiştir</w:t>
      </w:r>
      <w:r w:rsidRPr="00532311">
        <w:rPr>
          <w:rFonts w:cstheme="minorHAnsi"/>
          <w:color w:val="000000" w:themeColor="text1"/>
        </w:rPr>
        <w:t>. Dolayısıyla aynı yönetim kurulu tarafından yönetilip yönetilmediğine bakılmaksızın her bir sermaye şirketi ayrı birer işveren olarak değerle</w:t>
      </w:r>
      <w:r>
        <w:rPr>
          <w:rFonts w:cstheme="minorHAnsi"/>
          <w:color w:val="000000" w:themeColor="text1"/>
        </w:rPr>
        <w:t>ndiril</w:t>
      </w:r>
      <w:r w:rsidR="00244C1E">
        <w:rPr>
          <w:rFonts w:cstheme="minorHAnsi"/>
          <w:color w:val="000000" w:themeColor="text1"/>
        </w:rPr>
        <w:t>ir</w:t>
      </w:r>
      <w:r>
        <w:rPr>
          <w:rFonts w:cstheme="minorHAnsi"/>
          <w:color w:val="000000" w:themeColor="text1"/>
        </w:rPr>
        <w:t>.</w:t>
      </w:r>
    </w:p>
    <w:p w14:paraId="407131E0" w14:textId="517888EB" w:rsidR="00165ED9" w:rsidRPr="00165ED9" w:rsidRDefault="0034224F" w:rsidP="00165ED9">
      <w:pPr>
        <w:pStyle w:val="ListeParagraf"/>
        <w:numPr>
          <w:ilvl w:val="0"/>
          <w:numId w:val="27"/>
        </w:numPr>
        <w:spacing w:after="120"/>
        <w:ind w:left="284"/>
        <w:jc w:val="both"/>
        <w:rPr>
          <w:rFonts w:cstheme="minorHAnsi"/>
          <w:b/>
          <w:color w:val="000000" w:themeColor="text1"/>
        </w:rPr>
      </w:pPr>
      <w:r>
        <w:rPr>
          <w:rFonts w:cstheme="minorHAnsi"/>
          <w:b/>
          <w:color w:val="000000" w:themeColor="text1"/>
        </w:rPr>
        <w:br w:type="column"/>
      </w:r>
      <w:r w:rsidR="00165ED9" w:rsidRPr="00165ED9">
        <w:rPr>
          <w:rFonts w:cstheme="minorHAnsi"/>
          <w:b/>
          <w:color w:val="000000" w:themeColor="text1"/>
        </w:rPr>
        <w:lastRenderedPageBreak/>
        <w:t>Çalışanın kapsama girip girmediği</w:t>
      </w:r>
      <w:r w:rsidR="00165ED9">
        <w:rPr>
          <w:rFonts w:cstheme="minorHAnsi"/>
          <w:b/>
          <w:color w:val="000000" w:themeColor="text1"/>
        </w:rPr>
        <w:t>ne</w:t>
      </w:r>
      <w:r w:rsidR="00165ED9" w:rsidRPr="00165ED9">
        <w:rPr>
          <w:rFonts w:cstheme="minorHAnsi"/>
          <w:b/>
          <w:color w:val="000000" w:themeColor="text1"/>
        </w:rPr>
        <w:t xml:space="preserve"> (45 yaş hususu) </w:t>
      </w:r>
      <w:r w:rsidR="00165ED9">
        <w:rPr>
          <w:rFonts w:cstheme="minorHAnsi"/>
          <w:b/>
          <w:color w:val="000000" w:themeColor="text1"/>
        </w:rPr>
        <w:t>01.01.2017</w:t>
      </w:r>
      <w:r w:rsidR="00165ED9" w:rsidRPr="00165ED9">
        <w:rPr>
          <w:rFonts w:cstheme="minorHAnsi"/>
          <w:b/>
          <w:color w:val="000000" w:themeColor="text1"/>
        </w:rPr>
        <w:t xml:space="preserve"> itibariyle mi, yoksa çalıştığı işyerinin kapsama alınma tarihi itibariyle mi </w:t>
      </w:r>
      <w:r w:rsidR="00165ED9">
        <w:rPr>
          <w:rFonts w:cstheme="minorHAnsi"/>
          <w:b/>
          <w:color w:val="000000" w:themeColor="text1"/>
        </w:rPr>
        <w:t>karar verilmelidir</w:t>
      </w:r>
      <w:r w:rsidR="00165ED9" w:rsidRPr="00165ED9">
        <w:rPr>
          <w:rFonts w:cstheme="minorHAnsi"/>
          <w:b/>
          <w:color w:val="000000" w:themeColor="text1"/>
        </w:rPr>
        <w:t xml:space="preserve">? </w:t>
      </w:r>
    </w:p>
    <w:p w14:paraId="79B2D2D5" w14:textId="05BB318B" w:rsidR="00165ED9" w:rsidRDefault="00165ED9" w:rsidP="00165ED9">
      <w:pPr>
        <w:spacing w:after="120"/>
        <w:ind w:left="284"/>
        <w:jc w:val="both"/>
        <w:rPr>
          <w:rFonts w:cstheme="minorHAnsi"/>
          <w:color w:val="000000" w:themeColor="text1"/>
        </w:rPr>
      </w:pPr>
      <w:r w:rsidRPr="00165ED9">
        <w:rPr>
          <w:rFonts w:cstheme="minorHAnsi"/>
          <w:color w:val="000000" w:themeColor="text1"/>
        </w:rPr>
        <w:t>İşverenin kapsama alınma tarihi itibarıyla, 45</w:t>
      </w:r>
      <w:r>
        <w:rPr>
          <w:rFonts w:cstheme="minorHAnsi"/>
          <w:color w:val="000000" w:themeColor="text1"/>
        </w:rPr>
        <w:t xml:space="preserve"> </w:t>
      </w:r>
      <w:r w:rsidRPr="00165ED9">
        <w:rPr>
          <w:rFonts w:cstheme="minorHAnsi"/>
          <w:color w:val="000000" w:themeColor="text1"/>
        </w:rPr>
        <w:t>yaşını doldurmamış olan çalışanlar kapsama alınacaktır.</w:t>
      </w:r>
    </w:p>
    <w:p w14:paraId="3B8404D4" w14:textId="6968BE41" w:rsidR="00E257B9" w:rsidRDefault="00E257B9" w:rsidP="00E257B9">
      <w:pPr>
        <w:pStyle w:val="ListeParagraf"/>
        <w:numPr>
          <w:ilvl w:val="0"/>
          <w:numId w:val="27"/>
        </w:numPr>
        <w:spacing w:after="120"/>
        <w:ind w:left="284"/>
        <w:jc w:val="both"/>
        <w:rPr>
          <w:rFonts w:cstheme="minorHAnsi"/>
          <w:b/>
          <w:color w:val="000000" w:themeColor="text1"/>
        </w:rPr>
      </w:pPr>
      <w:r>
        <w:rPr>
          <w:rFonts w:cstheme="minorHAnsi"/>
          <w:b/>
          <w:color w:val="000000" w:themeColor="text1"/>
        </w:rPr>
        <w:t xml:space="preserve">Türkiye ile </w:t>
      </w:r>
      <w:r w:rsidRPr="00E257B9">
        <w:rPr>
          <w:rFonts w:cstheme="minorHAnsi"/>
          <w:b/>
          <w:color w:val="000000" w:themeColor="text1"/>
        </w:rPr>
        <w:t xml:space="preserve">sosyal güvenlik sözleşmesi </w:t>
      </w:r>
      <w:r>
        <w:rPr>
          <w:rFonts w:cstheme="minorHAnsi"/>
          <w:b/>
          <w:color w:val="000000" w:themeColor="text1"/>
        </w:rPr>
        <w:t>bulunmayan</w:t>
      </w:r>
      <w:r w:rsidRPr="00E257B9">
        <w:rPr>
          <w:rFonts w:cstheme="minorHAnsi"/>
          <w:b/>
          <w:color w:val="000000" w:themeColor="text1"/>
        </w:rPr>
        <w:t xml:space="preserve"> ülke</w:t>
      </w:r>
      <w:r>
        <w:rPr>
          <w:rFonts w:cstheme="minorHAnsi"/>
          <w:b/>
          <w:color w:val="000000" w:themeColor="text1"/>
        </w:rPr>
        <w:t>ler</w:t>
      </w:r>
      <w:r w:rsidRPr="00E257B9">
        <w:rPr>
          <w:rFonts w:cstheme="minorHAnsi"/>
          <w:b/>
          <w:color w:val="000000" w:themeColor="text1"/>
        </w:rPr>
        <w:t>de çalışanlar</w:t>
      </w:r>
      <w:r>
        <w:rPr>
          <w:rFonts w:cstheme="minorHAnsi"/>
          <w:b/>
          <w:color w:val="000000" w:themeColor="text1"/>
        </w:rPr>
        <w:t xml:space="preserve"> (</w:t>
      </w:r>
      <w:r w:rsidRPr="00E257B9">
        <w:rPr>
          <w:rFonts w:cstheme="minorHAnsi"/>
          <w:b/>
          <w:color w:val="000000" w:themeColor="text1"/>
        </w:rPr>
        <w:t xml:space="preserve">5510/5 g </w:t>
      </w:r>
      <w:r>
        <w:rPr>
          <w:rFonts w:cstheme="minorHAnsi"/>
          <w:b/>
          <w:color w:val="000000" w:themeColor="text1"/>
        </w:rPr>
        <w:t xml:space="preserve">kapsamındaki </w:t>
      </w:r>
      <w:r w:rsidRPr="00E257B9">
        <w:rPr>
          <w:rFonts w:cstheme="minorHAnsi"/>
          <w:b/>
          <w:color w:val="000000" w:themeColor="text1"/>
        </w:rPr>
        <w:t>sigortalı</w:t>
      </w:r>
      <w:r>
        <w:rPr>
          <w:rFonts w:cstheme="minorHAnsi"/>
          <w:b/>
          <w:color w:val="000000" w:themeColor="text1"/>
        </w:rPr>
        <w:t>lar) sisteme dahil edilecek midir</w:t>
      </w:r>
      <w:r w:rsidRPr="00E257B9">
        <w:rPr>
          <w:rFonts w:cstheme="minorHAnsi"/>
          <w:b/>
          <w:color w:val="000000" w:themeColor="text1"/>
        </w:rPr>
        <w:t>?</w:t>
      </w:r>
    </w:p>
    <w:p w14:paraId="30D6275D" w14:textId="425DE231" w:rsidR="00E257B9" w:rsidRPr="00E257B9" w:rsidRDefault="00E257B9" w:rsidP="00ED678B">
      <w:pPr>
        <w:spacing w:after="120"/>
        <w:ind w:left="284"/>
        <w:jc w:val="both"/>
        <w:rPr>
          <w:rFonts w:cstheme="minorHAnsi"/>
          <w:b/>
          <w:color w:val="000000" w:themeColor="text1"/>
        </w:rPr>
      </w:pPr>
      <w:r w:rsidRPr="00ED678B">
        <w:rPr>
          <w:rFonts w:cstheme="minorHAnsi"/>
          <w:color w:val="000000" w:themeColor="text1"/>
        </w:rPr>
        <w:t xml:space="preserve">Türkiye ile sosyal güvenlik sözleşmesi olmayan ülkelerde iş üstlenen işverenlerce yurt dışındaki işyerlerinde çalıştırılmak üzere götürülen Türk işçileri, </w:t>
      </w:r>
      <w:r w:rsidR="00557C8F">
        <w:rPr>
          <w:rFonts w:cstheme="minorHAnsi"/>
          <w:color w:val="000000" w:themeColor="text1"/>
        </w:rPr>
        <w:t>o</w:t>
      </w:r>
      <w:r w:rsidR="00ED678B" w:rsidRPr="00ED678B">
        <w:rPr>
          <w:rFonts w:cstheme="minorHAnsi"/>
          <w:color w:val="000000" w:themeColor="text1"/>
        </w:rPr>
        <w:t>tomatik katılım sistemi kapsamında değildir.</w:t>
      </w:r>
    </w:p>
    <w:p w14:paraId="441D6622" w14:textId="1103A52C" w:rsidR="00B81BF1" w:rsidRDefault="00EB5898" w:rsidP="00EB5898">
      <w:pPr>
        <w:pStyle w:val="ListeParagraf"/>
        <w:numPr>
          <w:ilvl w:val="0"/>
          <w:numId w:val="27"/>
        </w:numPr>
        <w:spacing w:after="120"/>
        <w:ind w:left="284"/>
        <w:jc w:val="both"/>
        <w:rPr>
          <w:rFonts w:cstheme="minorHAnsi"/>
          <w:b/>
          <w:color w:val="000000" w:themeColor="text1"/>
        </w:rPr>
      </w:pPr>
      <w:r>
        <w:rPr>
          <w:rFonts w:cstheme="minorHAnsi"/>
          <w:b/>
          <w:color w:val="000000" w:themeColor="text1"/>
        </w:rPr>
        <w:t>İ</w:t>
      </w:r>
      <w:r w:rsidR="00B81BF1" w:rsidRPr="00EB5898">
        <w:rPr>
          <w:rFonts w:cstheme="minorHAnsi"/>
          <w:b/>
          <w:color w:val="000000" w:themeColor="text1"/>
        </w:rPr>
        <w:t>şveren yeni bir çalışan istihdam ettiğinde; söz konusu çalışan; (i) önceden sisteme girmiş ve ayrılmışsa, (ii) önceden sisteme girmiş ve devam ediyorsa, (iii) daha önce sistemle hiç tanışmamış ise sisteme dahil edilmesi nasıl olacak</w:t>
      </w:r>
      <w:r w:rsidRPr="00EB5898">
        <w:rPr>
          <w:rFonts w:cstheme="minorHAnsi"/>
          <w:b/>
          <w:color w:val="000000" w:themeColor="text1"/>
        </w:rPr>
        <w:t>tır</w:t>
      </w:r>
      <w:r w:rsidR="00B81BF1" w:rsidRPr="00EB5898">
        <w:rPr>
          <w:rFonts w:cstheme="minorHAnsi"/>
          <w:b/>
          <w:color w:val="000000" w:themeColor="text1"/>
        </w:rPr>
        <w:t>?</w:t>
      </w:r>
    </w:p>
    <w:p w14:paraId="008FB240" w14:textId="0B89D130" w:rsidR="00EB5898" w:rsidRPr="008D014C" w:rsidRDefault="008D014C" w:rsidP="008D014C">
      <w:pPr>
        <w:spacing w:after="120"/>
        <w:ind w:left="284"/>
        <w:jc w:val="both"/>
        <w:rPr>
          <w:rFonts w:cstheme="minorHAnsi"/>
          <w:color w:val="000000" w:themeColor="text1"/>
        </w:rPr>
      </w:pPr>
      <w:r>
        <w:rPr>
          <w:rFonts w:cstheme="minorHAnsi"/>
          <w:color w:val="000000" w:themeColor="text1"/>
        </w:rPr>
        <w:t xml:space="preserve">(i) </w:t>
      </w:r>
      <w:r w:rsidR="00557C8F">
        <w:rPr>
          <w:rFonts w:cstheme="minorHAnsi"/>
          <w:color w:val="000000" w:themeColor="text1"/>
        </w:rPr>
        <w:t>(1) nolu sorunun</w:t>
      </w:r>
      <w:r w:rsidR="00EB5898" w:rsidRPr="008D014C">
        <w:rPr>
          <w:rFonts w:cstheme="minorHAnsi"/>
          <w:color w:val="000000" w:themeColor="text1"/>
        </w:rPr>
        <w:t xml:space="preserve"> yanıt</w:t>
      </w:r>
      <w:r w:rsidR="00557C8F">
        <w:rPr>
          <w:rFonts w:cstheme="minorHAnsi"/>
          <w:color w:val="000000" w:themeColor="text1"/>
        </w:rPr>
        <w:t>ı</w:t>
      </w:r>
      <w:r w:rsidR="00EB5898" w:rsidRPr="008D014C">
        <w:rPr>
          <w:rFonts w:cstheme="minorHAnsi"/>
          <w:color w:val="000000" w:themeColor="text1"/>
        </w:rPr>
        <w:t xml:space="preserve"> kapsamındaki çalışanlar, yeni işvereni tarafından (işveren otomatik katılım sistemi kapsamında ise) yeniden sisteme dahil edilir.</w:t>
      </w:r>
    </w:p>
    <w:p w14:paraId="3FC39005" w14:textId="61B7BBE5" w:rsidR="008D014C" w:rsidRDefault="008D014C" w:rsidP="008D014C">
      <w:pPr>
        <w:spacing w:after="120"/>
        <w:ind w:left="284"/>
        <w:jc w:val="both"/>
        <w:rPr>
          <w:rFonts w:cstheme="minorHAnsi"/>
          <w:color w:val="000000" w:themeColor="text1"/>
        </w:rPr>
      </w:pPr>
      <w:r>
        <w:rPr>
          <w:rFonts w:cstheme="minorHAnsi"/>
          <w:color w:val="000000" w:themeColor="text1"/>
        </w:rPr>
        <w:t xml:space="preserve">(ii) </w:t>
      </w:r>
      <w:r w:rsidR="00EB5898" w:rsidRPr="008D014C">
        <w:rPr>
          <w:rFonts w:cstheme="minorHAnsi"/>
          <w:color w:val="000000" w:themeColor="text1"/>
        </w:rPr>
        <w:t>Yeni</w:t>
      </w:r>
      <w:r>
        <w:rPr>
          <w:rFonts w:cstheme="minorHAnsi"/>
          <w:color w:val="000000" w:themeColor="text1"/>
        </w:rPr>
        <w:t xml:space="preserve"> işvereni otomatik katılım sistemi kapsamında ise, çalışan yeni işyerinde sunulan emeklilik </w:t>
      </w:r>
      <w:r w:rsidR="00EB5898" w:rsidRPr="008D014C">
        <w:rPr>
          <w:rFonts w:cstheme="minorHAnsi"/>
          <w:color w:val="000000" w:themeColor="text1"/>
        </w:rPr>
        <w:t>plan</w:t>
      </w:r>
      <w:r>
        <w:rPr>
          <w:rFonts w:cstheme="minorHAnsi"/>
          <w:color w:val="000000" w:themeColor="text1"/>
        </w:rPr>
        <w:t>ın</w:t>
      </w:r>
      <w:r w:rsidR="00EB5898" w:rsidRPr="008D014C">
        <w:rPr>
          <w:rFonts w:cstheme="minorHAnsi"/>
          <w:color w:val="000000" w:themeColor="text1"/>
        </w:rPr>
        <w:t>a geçiş yapar</w:t>
      </w:r>
      <w:r>
        <w:rPr>
          <w:rFonts w:cstheme="minorHAnsi"/>
          <w:color w:val="000000" w:themeColor="text1"/>
        </w:rPr>
        <w:t xml:space="preserve">. </w:t>
      </w:r>
      <w:r w:rsidRPr="008D014C">
        <w:rPr>
          <w:rFonts w:cstheme="minorHAnsi"/>
          <w:color w:val="000000" w:themeColor="text1"/>
        </w:rPr>
        <w:t>Yeni</w:t>
      </w:r>
      <w:r>
        <w:rPr>
          <w:rFonts w:cstheme="minorHAnsi"/>
          <w:color w:val="000000" w:themeColor="text1"/>
        </w:rPr>
        <w:t xml:space="preserve"> işvereni otomatik katılım sistemi kapsamında değilse</w:t>
      </w:r>
      <w:r w:rsidR="00EB5898" w:rsidRPr="008D014C">
        <w:rPr>
          <w:rFonts w:cstheme="minorHAnsi"/>
          <w:color w:val="000000" w:themeColor="text1"/>
        </w:rPr>
        <w:t xml:space="preserve">, </w:t>
      </w:r>
      <w:r w:rsidR="00502C0C" w:rsidRPr="00502C0C">
        <w:rPr>
          <w:rFonts w:cstheme="minorHAnsi"/>
          <w:color w:val="000000" w:themeColor="text1"/>
        </w:rPr>
        <w:t>işveren kapsama alınana kadar</w:t>
      </w:r>
      <w:r w:rsidR="00502C0C">
        <w:rPr>
          <w:rFonts w:cstheme="minorHAnsi"/>
          <w:color w:val="000000" w:themeColor="text1"/>
        </w:rPr>
        <w:t xml:space="preserve"> </w:t>
      </w:r>
      <w:r w:rsidR="00EB5898" w:rsidRPr="008D014C">
        <w:rPr>
          <w:rFonts w:cstheme="minorHAnsi"/>
          <w:color w:val="000000" w:themeColor="text1"/>
        </w:rPr>
        <w:t xml:space="preserve">çalışan dilerse iş yeri değişikliğini izleyen ay sonuna kadar </w:t>
      </w:r>
      <w:r>
        <w:rPr>
          <w:rFonts w:cstheme="minorHAnsi"/>
          <w:color w:val="000000" w:themeColor="text1"/>
        </w:rPr>
        <w:t>hesabının bulunduğu</w:t>
      </w:r>
      <w:r w:rsidR="00EB5898" w:rsidRPr="008D014C">
        <w:rPr>
          <w:rFonts w:cstheme="minorHAnsi"/>
          <w:color w:val="000000" w:themeColor="text1"/>
        </w:rPr>
        <w:t xml:space="preserve"> emeklilik şirketine bildir</w:t>
      </w:r>
      <w:r>
        <w:rPr>
          <w:rFonts w:cstheme="minorHAnsi"/>
          <w:color w:val="000000" w:themeColor="text1"/>
        </w:rPr>
        <w:t xml:space="preserve">im yaparak </w:t>
      </w:r>
      <w:r w:rsidR="00EB5898" w:rsidRPr="008D014C">
        <w:rPr>
          <w:rFonts w:cstheme="minorHAnsi"/>
          <w:color w:val="000000" w:themeColor="text1"/>
        </w:rPr>
        <w:t>eski planına dışarıdan katkı pa</w:t>
      </w:r>
      <w:r w:rsidR="0034224F">
        <w:rPr>
          <w:rFonts w:cstheme="minorHAnsi"/>
          <w:color w:val="000000" w:themeColor="text1"/>
        </w:rPr>
        <w:t>yı ödeme yapmaya devam edebilir ve y</w:t>
      </w:r>
      <w:r w:rsidR="0034224F" w:rsidRPr="0034224F">
        <w:rPr>
          <w:rFonts w:cstheme="minorHAnsi"/>
          <w:color w:val="000000" w:themeColor="text1"/>
        </w:rPr>
        <w:t>eni işveren oto</w:t>
      </w:r>
      <w:r w:rsidR="0034224F">
        <w:rPr>
          <w:rFonts w:cstheme="minorHAnsi"/>
          <w:color w:val="000000" w:themeColor="text1"/>
        </w:rPr>
        <w:t>matik katılım sistemi kapsamına dahil olduğunda sunulacak olan işyeri bazlı emeklilik planına dahil olur.</w:t>
      </w:r>
    </w:p>
    <w:p w14:paraId="7C1D0ABA" w14:textId="05BC8403" w:rsidR="00EB5898" w:rsidRPr="00EB5898" w:rsidRDefault="008D014C" w:rsidP="00EB5898">
      <w:pPr>
        <w:spacing w:after="120"/>
        <w:ind w:left="284"/>
        <w:jc w:val="both"/>
        <w:rPr>
          <w:rFonts w:cstheme="minorHAnsi"/>
          <w:color w:val="000000" w:themeColor="text1"/>
        </w:rPr>
      </w:pPr>
      <w:r>
        <w:rPr>
          <w:rFonts w:cstheme="minorHAnsi"/>
          <w:color w:val="000000" w:themeColor="text1"/>
        </w:rPr>
        <w:t xml:space="preserve">(iii) </w:t>
      </w:r>
      <w:r w:rsidR="00557C8F">
        <w:rPr>
          <w:rFonts w:cstheme="minorHAnsi"/>
          <w:color w:val="000000" w:themeColor="text1"/>
        </w:rPr>
        <w:t xml:space="preserve">(1) nolu sorunun yanıtı </w:t>
      </w:r>
      <w:r w:rsidRPr="008D014C">
        <w:rPr>
          <w:rFonts w:cstheme="minorHAnsi"/>
          <w:color w:val="000000" w:themeColor="text1"/>
        </w:rPr>
        <w:t>kapsamındaki çalışanlar</w:t>
      </w:r>
      <w:r>
        <w:rPr>
          <w:rFonts w:cstheme="minorHAnsi"/>
          <w:color w:val="000000" w:themeColor="text1"/>
        </w:rPr>
        <w:t xml:space="preserve">, </w:t>
      </w:r>
      <w:r w:rsidRPr="008D014C">
        <w:rPr>
          <w:rFonts w:cstheme="minorHAnsi"/>
          <w:color w:val="000000" w:themeColor="text1"/>
        </w:rPr>
        <w:t>işvereni tarafından (işveren otomatik katılım sistemi kapsamında ise) sisteme dahil edilir.</w:t>
      </w:r>
    </w:p>
    <w:p w14:paraId="6C5C0828" w14:textId="0F7A8207" w:rsidR="00122209" w:rsidRPr="00122209" w:rsidRDefault="00557C8F" w:rsidP="00122209">
      <w:pPr>
        <w:pStyle w:val="ListeParagraf"/>
        <w:numPr>
          <w:ilvl w:val="0"/>
          <w:numId w:val="27"/>
        </w:numPr>
        <w:spacing w:after="120"/>
        <w:ind w:left="284"/>
        <w:jc w:val="both"/>
        <w:rPr>
          <w:rFonts w:cstheme="minorHAnsi"/>
          <w:b/>
          <w:color w:val="000000" w:themeColor="text1"/>
        </w:rPr>
      </w:pPr>
      <w:r>
        <w:rPr>
          <w:rFonts w:cstheme="minorHAnsi"/>
          <w:b/>
          <w:color w:val="000000" w:themeColor="text1"/>
        </w:rPr>
        <w:t>Bir</w:t>
      </w:r>
      <w:r w:rsidR="00122209" w:rsidRPr="00122209">
        <w:rPr>
          <w:rFonts w:cstheme="minorHAnsi"/>
          <w:b/>
          <w:color w:val="000000" w:themeColor="text1"/>
        </w:rPr>
        <w:t xml:space="preserve"> gün çalışıp işten</w:t>
      </w:r>
      <w:r w:rsidR="00122209">
        <w:rPr>
          <w:rFonts w:cstheme="minorHAnsi"/>
          <w:b/>
          <w:color w:val="000000" w:themeColor="text1"/>
        </w:rPr>
        <w:t xml:space="preserve"> ayrılan ve bu sebeple</w:t>
      </w:r>
      <w:r w:rsidR="00122209" w:rsidRPr="00122209">
        <w:rPr>
          <w:rFonts w:cstheme="minorHAnsi"/>
          <w:b/>
          <w:color w:val="000000" w:themeColor="text1"/>
        </w:rPr>
        <w:t xml:space="preserve"> hizmet ak</w:t>
      </w:r>
      <w:r w:rsidR="00122209">
        <w:rPr>
          <w:rFonts w:cstheme="minorHAnsi"/>
          <w:b/>
          <w:color w:val="000000" w:themeColor="text1"/>
        </w:rPr>
        <w:t xml:space="preserve">dine </w:t>
      </w:r>
      <w:r w:rsidR="00122209" w:rsidRPr="00122209">
        <w:rPr>
          <w:rFonts w:cstheme="minorHAnsi"/>
          <w:b/>
          <w:color w:val="000000" w:themeColor="text1"/>
        </w:rPr>
        <w:t>ilişkin işlem</w:t>
      </w:r>
      <w:r w:rsidR="00122209">
        <w:rPr>
          <w:rFonts w:cstheme="minorHAnsi"/>
          <w:b/>
          <w:color w:val="000000" w:themeColor="text1"/>
        </w:rPr>
        <w:t>i</w:t>
      </w:r>
      <w:r w:rsidR="00122209" w:rsidRPr="00122209">
        <w:rPr>
          <w:rFonts w:cstheme="minorHAnsi"/>
          <w:b/>
          <w:color w:val="000000" w:themeColor="text1"/>
        </w:rPr>
        <w:t xml:space="preserve"> tamamlandığında </w:t>
      </w:r>
      <w:r w:rsidR="00122209">
        <w:rPr>
          <w:rFonts w:cstheme="minorHAnsi"/>
          <w:b/>
          <w:color w:val="000000" w:themeColor="text1"/>
        </w:rPr>
        <w:t xml:space="preserve">çoktan işten </w:t>
      </w:r>
      <w:r w:rsidR="00122209" w:rsidRPr="00122209">
        <w:rPr>
          <w:rFonts w:cstheme="minorHAnsi"/>
          <w:b/>
          <w:color w:val="000000" w:themeColor="text1"/>
        </w:rPr>
        <w:t xml:space="preserve">ayrılmış </w:t>
      </w:r>
      <w:r w:rsidR="00122209">
        <w:rPr>
          <w:rFonts w:cstheme="minorHAnsi"/>
          <w:b/>
          <w:color w:val="000000" w:themeColor="text1"/>
        </w:rPr>
        <w:t>çalışanlar</w:t>
      </w:r>
      <w:r w:rsidR="00122209" w:rsidRPr="00122209">
        <w:rPr>
          <w:rFonts w:cstheme="minorHAnsi"/>
          <w:b/>
          <w:color w:val="000000" w:themeColor="text1"/>
        </w:rPr>
        <w:t xml:space="preserve"> sisteme dâhil edilecek mi</w:t>
      </w:r>
      <w:r w:rsidR="00122209">
        <w:rPr>
          <w:rFonts w:cstheme="minorHAnsi"/>
          <w:b/>
          <w:color w:val="000000" w:themeColor="text1"/>
        </w:rPr>
        <w:t>dir</w:t>
      </w:r>
      <w:r w:rsidR="00122209" w:rsidRPr="00122209">
        <w:rPr>
          <w:rFonts w:cstheme="minorHAnsi"/>
          <w:b/>
          <w:color w:val="000000" w:themeColor="text1"/>
        </w:rPr>
        <w:t>?</w:t>
      </w:r>
    </w:p>
    <w:p w14:paraId="41A7C479" w14:textId="707B3DD9" w:rsidR="00122209" w:rsidRDefault="00711002" w:rsidP="00122209">
      <w:pPr>
        <w:spacing w:after="120"/>
        <w:ind w:left="284"/>
        <w:jc w:val="both"/>
        <w:rPr>
          <w:rFonts w:cstheme="minorHAnsi"/>
          <w:color w:val="000000" w:themeColor="text1"/>
        </w:rPr>
      </w:pPr>
      <w:r w:rsidRPr="00711002">
        <w:rPr>
          <w:rFonts w:cstheme="minorHAnsi"/>
          <w:color w:val="000000" w:themeColor="text1"/>
        </w:rPr>
        <w:t xml:space="preserve">Prime esas kazanç/emeklilik keseneğine esas aylık (matrah) </w:t>
      </w:r>
      <w:r w:rsidR="00122209" w:rsidRPr="00122209">
        <w:rPr>
          <w:rFonts w:cstheme="minorHAnsi"/>
          <w:color w:val="000000" w:themeColor="text1"/>
        </w:rPr>
        <w:t xml:space="preserve">tutarı </w:t>
      </w:r>
      <w:r w:rsidR="00122209">
        <w:rPr>
          <w:rFonts w:cstheme="minorHAnsi"/>
          <w:color w:val="000000" w:themeColor="text1"/>
        </w:rPr>
        <w:t xml:space="preserve">oluşan </w:t>
      </w:r>
      <w:r w:rsidR="00122209" w:rsidRPr="00122209">
        <w:rPr>
          <w:rFonts w:cstheme="minorHAnsi"/>
          <w:color w:val="000000" w:themeColor="text1"/>
        </w:rPr>
        <w:t xml:space="preserve">çalışanlar </w:t>
      </w:r>
      <w:r w:rsidR="00122209">
        <w:rPr>
          <w:rFonts w:cstheme="minorHAnsi"/>
          <w:color w:val="000000" w:themeColor="text1"/>
        </w:rPr>
        <w:t>gün sayısına bakılmaksızın sisteme dahil edilir.</w:t>
      </w:r>
    </w:p>
    <w:p w14:paraId="5105EDE6" w14:textId="60B03DFF" w:rsidR="00100D00" w:rsidRPr="00BB21AC" w:rsidRDefault="0034224F" w:rsidP="00100D00">
      <w:pPr>
        <w:pStyle w:val="ListeParagraf"/>
        <w:numPr>
          <w:ilvl w:val="0"/>
          <w:numId w:val="27"/>
        </w:numPr>
        <w:spacing w:after="120"/>
        <w:ind w:left="284"/>
        <w:jc w:val="both"/>
        <w:rPr>
          <w:rFonts w:cstheme="minorHAnsi"/>
          <w:b/>
          <w:color w:val="000000" w:themeColor="text1"/>
        </w:rPr>
      </w:pPr>
      <w:r>
        <w:rPr>
          <w:rFonts w:cstheme="minorHAnsi"/>
          <w:b/>
          <w:color w:val="000000" w:themeColor="text1"/>
        </w:rPr>
        <w:br w:type="column"/>
      </w:r>
      <w:r w:rsidR="00100D00" w:rsidRPr="00BB21AC">
        <w:rPr>
          <w:rFonts w:cstheme="minorHAnsi"/>
          <w:b/>
          <w:color w:val="000000" w:themeColor="text1"/>
        </w:rPr>
        <w:lastRenderedPageBreak/>
        <w:t>Birden fazla işverenle çalışanlar</w:t>
      </w:r>
      <w:r w:rsidR="00100D00">
        <w:rPr>
          <w:rFonts w:cstheme="minorHAnsi"/>
          <w:b/>
          <w:color w:val="000000" w:themeColor="text1"/>
        </w:rPr>
        <w:t>ın sisteme katılımı nasıl olacaktır</w:t>
      </w:r>
      <w:r w:rsidR="00100D00" w:rsidRPr="00BB21AC">
        <w:rPr>
          <w:rFonts w:cstheme="minorHAnsi"/>
          <w:b/>
          <w:color w:val="000000" w:themeColor="text1"/>
        </w:rPr>
        <w:t>?</w:t>
      </w:r>
    </w:p>
    <w:p w14:paraId="6B8463DF" w14:textId="45213DB2" w:rsidR="00100D00" w:rsidRPr="005F3D97" w:rsidRDefault="00100D00" w:rsidP="00100D00">
      <w:pPr>
        <w:spacing w:after="120"/>
        <w:ind w:left="284"/>
        <w:jc w:val="both"/>
        <w:rPr>
          <w:rFonts w:cstheme="minorHAnsi"/>
          <w:color w:val="000000" w:themeColor="text1"/>
        </w:rPr>
      </w:pPr>
      <w:r w:rsidRPr="005F3D97">
        <w:rPr>
          <w:rFonts w:cstheme="minorHAnsi"/>
          <w:color w:val="000000" w:themeColor="text1"/>
        </w:rPr>
        <w:t xml:space="preserve">Çalışanın her bir işvereni nezdinde </w:t>
      </w:r>
      <w:r w:rsidR="00711002">
        <w:rPr>
          <w:rFonts w:cstheme="minorHAnsi"/>
          <w:color w:val="000000" w:themeColor="text1"/>
        </w:rPr>
        <w:t>ayrı ayrı işverenin emeklilik planına dahil edilecektir.</w:t>
      </w:r>
    </w:p>
    <w:p w14:paraId="7A9F8D97" w14:textId="3FF0F9CE" w:rsidR="00023712" w:rsidRPr="00EC75E1" w:rsidRDefault="00FF080A" w:rsidP="00DC1B1D">
      <w:pPr>
        <w:pStyle w:val="ListeParagraf"/>
        <w:numPr>
          <w:ilvl w:val="0"/>
          <w:numId w:val="27"/>
        </w:numPr>
        <w:spacing w:after="120"/>
        <w:ind w:left="284"/>
        <w:jc w:val="both"/>
        <w:rPr>
          <w:rFonts w:cstheme="minorHAnsi"/>
          <w:b/>
          <w:color w:val="000000" w:themeColor="text1"/>
        </w:rPr>
      </w:pPr>
      <w:r w:rsidRPr="00EC75E1">
        <w:rPr>
          <w:rFonts w:cstheme="minorHAnsi"/>
          <w:b/>
          <w:color w:val="000000" w:themeColor="text1"/>
        </w:rPr>
        <w:t>İşveren olarak otomatik katılım uygulaması kapsamında</w:t>
      </w:r>
      <w:r w:rsidR="00C52D02" w:rsidRPr="00EC75E1">
        <w:rPr>
          <w:rFonts w:cstheme="minorHAnsi"/>
          <w:b/>
          <w:color w:val="000000" w:themeColor="text1"/>
        </w:rPr>
        <w:t>ki</w:t>
      </w:r>
      <w:r w:rsidRPr="00EC75E1">
        <w:rPr>
          <w:rFonts w:cstheme="minorHAnsi"/>
          <w:b/>
          <w:color w:val="000000" w:themeColor="text1"/>
        </w:rPr>
        <w:t xml:space="preserve"> yükümlülüklerim nelerdir?</w:t>
      </w:r>
    </w:p>
    <w:p w14:paraId="76A4F3C7" w14:textId="5334F54D" w:rsidR="005E12C6" w:rsidRPr="00EC75E1" w:rsidRDefault="00EC75E1" w:rsidP="00EC75E1">
      <w:pPr>
        <w:ind w:left="284"/>
        <w:jc w:val="both"/>
        <w:rPr>
          <w:rFonts w:cstheme="minorHAnsi"/>
          <w:color w:val="000000" w:themeColor="text1"/>
        </w:rPr>
      </w:pPr>
      <w:r w:rsidRPr="00EC75E1">
        <w:rPr>
          <w:rFonts w:cstheme="minorHAnsi"/>
          <w:color w:val="000000" w:themeColor="text1"/>
          <w:u w:val="single"/>
        </w:rPr>
        <w:t xml:space="preserve">a) </w:t>
      </w:r>
      <w:r w:rsidR="005E12C6" w:rsidRPr="00EC75E1">
        <w:rPr>
          <w:rFonts w:cstheme="minorHAnsi"/>
          <w:color w:val="000000" w:themeColor="text1"/>
          <w:u w:val="single"/>
        </w:rPr>
        <w:t xml:space="preserve">Emeklilik şirketinin </w:t>
      </w:r>
      <w:r w:rsidR="00100D00">
        <w:rPr>
          <w:rFonts w:cstheme="minorHAnsi"/>
          <w:color w:val="000000" w:themeColor="text1"/>
          <w:u w:val="single"/>
        </w:rPr>
        <w:t xml:space="preserve">(şirket) </w:t>
      </w:r>
      <w:r w:rsidR="005E12C6" w:rsidRPr="00EC75E1">
        <w:rPr>
          <w:rFonts w:cstheme="minorHAnsi"/>
          <w:color w:val="000000" w:themeColor="text1"/>
          <w:u w:val="single"/>
        </w:rPr>
        <w:t>seçimi:</w:t>
      </w:r>
      <w:r w:rsidR="005E12C6" w:rsidRPr="00EC75E1">
        <w:rPr>
          <w:rFonts w:cstheme="minorHAnsi"/>
          <w:color w:val="000000" w:themeColor="text1"/>
        </w:rPr>
        <w:t xml:space="preserve"> 5510 sayılı Kanunun 12 nci maddesi kapsamında</w:t>
      </w:r>
      <w:r w:rsidR="00AA5265" w:rsidRPr="00EC75E1">
        <w:rPr>
          <w:rFonts w:cstheme="minorHAnsi"/>
          <w:color w:val="000000" w:themeColor="text1"/>
        </w:rPr>
        <w:t xml:space="preserve">ki her işveren çalışanları adına bir emeklilik şirketi ile sözleşme yapmakla </w:t>
      </w:r>
      <w:r w:rsidR="005E12C6" w:rsidRPr="00EC75E1">
        <w:rPr>
          <w:rFonts w:cstheme="minorHAnsi"/>
          <w:color w:val="000000" w:themeColor="text1"/>
        </w:rPr>
        <w:t xml:space="preserve">yükümlüdür. </w:t>
      </w:r>
    </w:p>
    <w:p w14:paraId="730A00E9" w14:textId="32E340AD" w:rsidR="00BF33C7" w:rsidRPr="005E12C6" w:rsidRDefault="00EC75E1" w:rsidP="00EC75E1">
      <w:pPr>
        <w:ind w:left="284"/>
        <w:jc w:val="both"/>
        <w:rPr>
          <w:rFonts w:cstheme="minorHAnsi"/>
          <w:color w:val="000000" w:themeColor="text1"/>
        </w:rPr>
      </w:pPr>
      <w:r w:rsidRPr="00EC75E1">
        <w:rPr>
          <w:rFonts w:cstheme="minorHAnsi"/>
          <w:color w:val="000000" w:themeColor="text1"/>
          <w:u w:val="single"/>
        </w:rPr>
        <w:t xml:space="preserve">b) </w:t>
      </w:r>
      <w:r>
        <w:rPr>
          <w:rFonts w:cstheme="minorHAnsi"/>
          <w:color w:val="000000" w:themeColor="text1"/>
          <w:u w:val="single"/>
        </w:rPr>
        <w:t>Fonların s</w:t>
      </w:r>
      <w:r w:rsidR="005E12C6" w:rsidRPr="00EC75E1">
        <w:rPr>
          <w:rFonts w:cstheme="minorHAnsi"/>
          <w:color w:val="000000" w:themeColor="text1"/>
          <w:u w:val="single"/>
        </w:rPr>
        <w:t>eçimi:</w:t>
      </w:r>
      <w:r w:rsidR="005E12C6" w:rsidRPr="00EC75E1">
        <w:rPr>
          <w:rFonts w:cstheme="minorHAnsi"/>
          <w:color w:val="000000" w:themeColor="text1"/>
        </w:rPr>
        <w:t xml:space="preserve"> </w:t>
      </w:r>
      <w:r w:rsidR="00B03546" w:rsidRPr="005E12C6">
        <w:rPr>
          <w:rFonts w:cstheme="minorHAnsi"/>
          <w:color w:val="000000" w:themeColor="text1"/>
        </w:rPr>
        <w:t>İşveren, sisteme giriş esnasında çalı</w:t>
      </w:r>
      <w:r w:rsidR="00711002">
        <w:rPr>
          <w:rFonts w:cstheme="minorHAnsi"/>
          <w:color w:val="000000" w:themeColor="text1"/>
        </w:rPr>
        <w:t>şandan faiz içeren</w:t>
      </w:r>
      <w:r w:rsidR="00B03546" w:rsidRPr="005E12C6">
        <w:rPr>
          <w:rFonts w:cstheme="minorHAnsi"/>
          <w:color w:val="000000" w:themeColor="text1"/>
        </w:rPr>
        <w:t>/</w:t>
      </w:r>
      <w:r w:rsidR="00711002">
        <w:rPr>
          <w:rFonts w:cstheme="minorHAnsi"/>
          <w:color w:val="000000" w:themeColor="text1"/>
        </w:rPr>
        <w:t xml:space="preserve"> faiz içermeyen</w:t>
      </w:r>
      <w:r w:rsidR="00B03546" w:rsidRPr="005E12C6">
        <w:rPr>
          <w:rFonts w:cstheme="minorHAnsi"/>
          <w:color w:val="000000" w:themeColor="text1"/>
        </w:rPr>
        <w:t xml:space="preserve"> fon tercihini alır, tercihte bulunmayan çalışanları için söz konusu tercihi yapar.</w:t>
      </w:r>
      <w:r w:rsidR="00721368">
        <w:rPr>
          <w:rFonts w:cstheme="minorHAnsi"/>
          <w:color w:val="000000" w:themeColor="text1"/>
        </w:rPr>
        <w:t xml:space="preserve"> </w:t>
      </w:r>
      <w:r w:rsidR="00FF400F">
        <w:rPr>
          <w:rFonts w:cstheme="minorHAnsi"/>
          <w:color w:val="000000" w:themeColor="text1"/>
        </w:rPr>
        <w:t>Çalışan</w:t>
      </w:r>
      <w:r w:rsidR="00721368">
        <w:rPr>
          <w:rFonts w:cstheme="minorHAnsi"/>
          <w:color w:val="000000" w:themeColor="text1"/>
        </w:rPr>
        <w:t xml:space="preserve"> fon tercihlerinin, işverenin şirket ile yapacağı sözleşme kapsamında doğrudan emeklilik şirketine bildirilmesi </w:t>
      </w:r>
      <w:r w:rsidR="00FF400F">
        <w:rPr>
          <w:rFonts w:cstheme="minorHAnsi"/>
          <w:color w:val="000000" w:themeColor="text1"/>
        </w:rPr>
        <w:t xml:space="preserve">de </w:t>
      </w:r>
      <w:r w:rsidR="00721368">
        <w:rPr>
          <w:rFonts w:cstheme="minorHAnsi"/>
          <w:color w:val="000000" w:themeColor="text1"/>
        </w:rPr>
        <w:t>kararlaştırılabilir.</w:t>
      </w:r>
    </w:p>
    <w:p w14:paraId="444283C0" w14:textId="31B37D9D" w:rsidR="00BF33C7" w:rsidRPr="005E12C6" w:rsidRDefault="00EC75E1" w:rsidP="00EC75E1">
      <w:pPr>
        <w:ind w:left="284"/>
        <w:jc w:val="both"/>
        <w:rPr>
          <w:rFonts w:cstheme="minorHAnsi"/>
          <w:color w:val="000000" w:themeColor="text1"/>
        </w:rPr>
      </w:pPr>
      <w:r w:rsidRPr="00EC75E1">
        <w:rPr>
          <w:rFonts w:cstheme="minorHAnsi"/>
          <w:color w:val="000000" w:themeColor="text1"/>
          <w:u w:val="single"/>
        </w:rPr>
        <w:t xml:space="preserve">c) </w:t>
      </w:r>
      <w:r w:rsidR="005E12C6" w:rsidRPr="00EC75E1">
        <w:rPr>
          <w:rFonts w:cstheme="minorHAnsi"/>
          <w:color w:val="000000" w:themeColor="text1"/>
          <w:u w:val="single"/>
        </w:rPr>
        <w:t>Katkı payının ödenmesi:</w:t>
      </w:r>
      <w:r w:rsidR="005E12C6" w:rsidRPr="00EC75E1">
        <w:rPr>
          <w:rFonts w:cstheme="minorHAnsi"/>
          <w:color w:val="000000" w:themeColor="text1"/>
        </w:rPr>
        <w:t xml:space="preserve"> </w:t>
      </w:r>
      <w:r w:rsidR="00B03546" w:rsidRPr="005E12C6">
        <w:rPr>
          <w:rFonts w:cstheme="minorHAnsi"/>
          <w:color w:val="000000" w:themeColor="text1"/>
        </w:rPr>
        <w:t xml:space="preserve">İşveren, katkı payını çalışanın ücretinden kesip emeklilik şirketine aktarmakla yükümlüdür. </w:t>
      </w:r>
    </w:p>
    <w:p w14:paraId="177888C5" w14:textId="754FC3A5" w:rsidR="00BF33C7" w:rsidRDefault="00EC75E1" w:rsidP="00EC75E1">
      <w:pPr>
        <w:ind w:left="284"/>
        <w:jc w:val="both"/>
        <w:rPr>
          <w:rFonts w:cstheme="minorHAnsi"/>
          <w:color w:val="000000" w:themeColor="text1"/>
        </w:rPr>
      </w:pPr>
      <w:r>
        <w:rPr>
          <w:rFonts w:cstheme="minorHAnsi"/>
          <w:color w:val="000000" w:themeColor="text1"/>
          <w:u w:val="single"/>
        </w:rPr>
        <w:t>ç</w:t>
      </w:r>
      <w:r w:rsidRPr="00EC75E1">
        <w:rPr>
          <w:rFonts w:cstheme="minorHAnsi"/>
          <w:color w:val="000000" w:themeColor="text1"/>
          <w:u w:val="single"/>
        </w:rPr>
        <w:t xml:space="preserve">) </w:t>
      </w:r>
      <w:r w:rsidR="00711002">
        <w:rPr>
          <w:rFonts w:cstheme="minorHAnsi"/>
          <w:color w:val="000000" w:themeColor="text1"/>
          <w:u w:val="single"/>
        </w:rPr>
        <w:t>Devir i</w:t>
      </w:r>
      <w:r w:rsidR="005E12C6" w:rsidRPr="00EC75E1">
        <w:rPr>
          <w:rFonts w:cstheme="minorHAnsi"/>
          <w:color w:val="000000" w:themeColor="text1"/>
          <w:u w:val="single"/>
        </w:rPr>
        <w:t>mkanı:</w:t>
      </w:r>
      <w:r w:rsidR="005E12C6" w:rsidRPr="00EC75E1">
        <w:rPr>
          <w:rFonts w:cstheme="minorHAnsi"/>
          <w:color w:val="000000" w:themeColor="text1"/>
        </w:rPr>
        <w:t xml:space="preserve"> </w:t>
      </w:r>
      <w:r w:rsidR="00B03546" w:rsidRPr="005E12C6">
        <w:rPr>
          <w:rFonts w:cstheme="minorHAnsi"/>
          <w:color w:val="000000" w:themeColor="text1"/>
        </w:rPr>
        <w:t>İşveren</w:t>
      </w:r>
      <w:r w:rsidR="00711002">
        <w:rPr>
          <w:rFonts w:cstheme="minorHAnsi"/>
          <w:color w:val="000000" w:themeColor="text1"/>
        </w:rPr>
        <w:t>;</w:t>
      </w:r>
      <w:r w:rsidR="00B03546" w:rsidRPr="005E12C6">
        <w:rPr>
          <w:rFonts w:cstheme="minorHAnsi"/>
          <w:color w:val="000000" w:themeColor="text1"/>
        </w:rPr>
        <w:t xml:space="preserve"> operasyonel gereklilikleri dikkate alarak, şirket seçimi ve katkı payının kesilmesi hariç diğer yükümlülüklerinin icrasını emeklilik şirketine bırakabilir.</w:t>
      </w:r>
    </w:p>
    <w:p w14:paraId="139AD828" w14:textId="182DC739" w:rsidR="00C84D68" w:rsidRDefault="00C84D68" w:rsidP="00EC75E1">
      <w:pPr>
        <w:ind w:left="284"/>
        <w:jc w:val="both"/>
        <w:rPr>
          <w:rFonts w:cstheme="minorHAnsi"/>
          <w:color w:val="000000" w:themeColor="text1"/>
        </w:rPr>
      </w:pPr>
      <w:r>
        <w:rPr>
          <w:rFonts w:cstheme="minorHAnsi"/>
          <w:color w:val="000000" w:themeColor="text1"/>
        </w:rPr>
        <w:t xml:space="preserve">İşverenin yükümlülüklerini yerine getirmemesi halinde, </w:t>
      </w:r>
      <w:r w:rsidRPr="001C416A">
        <w:rPr>
          <w:rFonts w:cstheme="minorHAnsi"/>
          <w:color w:val="000000" w:themeColor="text1"/>
        </w:rPr>
        <w:t xml:space="preserve">Çalışma ve Sosyal Güvenlik Bakanlığınca </w:t>
      </w:r>
      <w:r>
        <w:rPr>
          <w:rFonts w:cstheme="minorHAnsi"/>
          <w:color w:val="000000" w:themeColor="text1"/>
        </w:rPr>
        <w:t>idari para cezası söz konusu olacaktır.</w:t>
      </w:r>
    </w:p>
    <w:p w14:paraId="6ADC5B05" w14:textId="0C2553C3" w:rsidR="008A4495" w:rsidRDefault="008A4495" w:rsidP="008A4495">
      <w:pPr>
        <w:pStyle w:val="ListeParagraf"/>
        <w:numPr>
          <w:ilvl w:val="0"/>
          <w:numId w:val="27"/>
        </w:numPr>
        <w:spacing w:after="120"/>
        <w:ind w:left="284"/>
        <w:jc w:val="both"/>
        <w:rPr>
          <w:rFonts w:cstheme="minorHAnsi"/>
          <w:b/>
          <w:color w:val="000000" w:themeColor="text1"/>
        </w:rPr>
      </w:pPr>
      <w:r>
        <w:rPr>
          <w:rFonts w:cstheme="minorHAnsi"/>
          <w:b/>
          <w:color w:val="000000" w:themeColor="text1"/>
        </w:rPr>
        <w:t xml:space="preserve">Kamu veya özel </w:t>
      </w:r>
      <w:r w:rsidR="00711002">
        <w:rPr>
          <w:rFonts w:cstheme="minorHAnsi"/>
          <w:b/>
          <w:color w:val="000000" w:themeColor="text1"/>
        </w:rPr>
        <w:t>sektör işverenlerinin</w:t>
      </w:r>
      <w:r>
        <w:rPr>
          <w:rFonts w:cstheme="minorHAnsi"/>
          <w:b/>
          <w:color w:val="000000" w:themeColor="text1"/>
        </w:rPr>
        <w:t xml:space="preserve"> emeklilik şirketi tercihi yine kamu veya özel emeklilik şirketleri arasından mı olmalıdır? Sistemde hangi şirketler yer almaktadır?</w:t>
      </w:r>
    </w:p>
    <w:p w14:paraId="0942AF72" w14:textId="17FFBFCE" w:rsidR="008A4495" w:rsidRPr="008A4495" w:rsidRDefault="00711002" w:rsidP="008A4495">
      <w:pPr>
        <w:spacing w:after="120"/>
        <w:ind w:left="284"/>
        <w:jc w:val="both"/>
        <w:rPr>
          <w:rFonts w:cstheme="minorHAnsi"/>
          <w:color w:val="000000" w:themeColor="text1"/>
        </w:rPr>
      </w:pPr>
      <w:r>
        <w:rPr>
          <w:rFonts w:cstheme="minorHAnsi"/>
          <w:color w:val="000000" w:themeColor="text1"/>
        </w:rPr>
        <w:t>H</w:t>
      </w:r>
      <w:r w:rsidR="008A4495" w:rsidRPr="008A4495">
        <w:rPr>
          <w:rFonts w:cstheme="minorHAnsi"/>
          <w:color w:val="000000" w:themeColor="text1"/>
        </w:rPr>
        <w:t>erhangi bir işveren sistemde faaliyet gösteren kamu veya özel fark etmeksizin herhangi bir emeklilik şirketi ile anlaşabilir.</w:t>
      </w:r>
    </w:p>
    <w:p w14:paraId="3A0B2BA2" w14:textId="64EC38FF" w:rsidR="008A4495" w:rsidRPr="008A4495" w:rsidRDefault="008A4495" w:rsidP="008A4495">
      <w:pPr>
        <w:spacing w:after="120"/>
        <w:ind w:left="284"/>
        <w:jc w:val="both"/>
        <w:rPr>
          <w:rFonts w:cstheme="minorHAnsi"/>
          <w:color w:val="000000" w:themeColor="text1"/>
        </w:rPr>
      </w:pPr>
      <w:r w:rsidRPr="008A4495">
        <w:rPr>
          <w:rFonts w:cstheme="minorHAnsi"/>
          <w:color w:val="000000" w:themeColor="text1"/>
        </w:rPr>
        <w:t xml:space="preserve">Şirketlerin listesi aşağıda yer almakta olup, detaylı bilgi için </w:t>
      </w:r>
      <w:hyperlink r:id="rId9" w:history="1">
        <w:r w:rsidRPr="008A4495">
          <w:rPr>
            <w:rStyle w:val="Kpr"/>
            <w:rFonts w:cstheme="minorHAnsi"/>
          </w:rPr>
          <w:t>www.egm.org.tr</w:t>
        </w:r>
      </w:hyperlink>
      <w:r w:rsidRPr="008A4495">
        <w:rPr>
          <w:rFonts w:cstheme="minorHAnsi"/>
          <w:color w:val="000000" w:themeColor="text1"/>
        </w:rPr>
        <w:t xml:space="preserve"> adresi ziyaret edilebilir:</w:t>
      </w:r>
    </w:p>
    <w:p w14:paraId="5A4B7474" w14:textId="77777777" w:rsidR="008A4495" w:rsidRPr="008A4495" w:rsidRDefault="008A4495" w:rsidP="008A4495">
      <w:pPr>
        <w:pStyle w:val="ListeParagraf"/>
        <w:numPr>
          <w:ilvl w:val="0"/>
          <w:numId w:val="28"/>
        </w:numPr>
        <w:spacing w:after="120"/>
        <w:jc w:val="both"/>
        <w:rPr>
          <w:rFonts w:cstheme="minorHAnsi"/>
          <w:color w:val="000000" w:themeColor="text1"/>
        </w:rPr>
      </w:pPr>
      <w:proofErr w:type="spellStart"/>
      <w:r w:rsidRPr="008A4495">
        <w:rPr>
          <w:rFonts w:cstheme="minorHAnsi"/>
          <w:color w:val="000000" w:themeColor="text1"/>
        </w:rPr>
        <w:t>Aegon</w:t>
      </w:r>
      <w:proofErr w:type="spellEnd"/>
      <w:r w:rsidRPr="008A4495">
        <w:rPr>
          <w:rFonts w:cstheme="minorHAnsi"/>
          <w:color w:val="000000" w:themeColor="text1"/>
        </w:rPr>
        <w:t xml:space="preserve"> Emeklilik ve Hayat A.Ş.</w:t>
      </w:r>
    </w:p>
    <w:p w14:paraId="1BBF73C3" w14:textId="77777777" w:rsidR="008A4495" w:rsidRPr="008A4495" w:rsidRDefault="008A4495" w:rsidP="008A4495">
      <w:pPr>
        <w:pStyle w:val="ListeParagraf"/>
        <w:numPr>
          <w:ilvl w:val="0"/>
          <w:numId w:val="28"/>
        </w:numPr>
        <w:spacing w:after="120"/>
        <w:jc w:val="both"/>
        <w:rPr>
          <w:rFonts w:cstheme="minorHAnsi"/>
          <w:color w:val="000000" w:themeColor="text1"/>
        </w:rPr>
      </w:pPr>
      <w:proofErr w:type="spellStart"/>
      <w:r w:rsidRPr="008A4495">
        <w:rPr>
          <w:rFonts w:cstheme="minorHAnsi"/>
          <w:color w:val="000000" w:themeColor="text1"/>
        </w:rPr>
        <w:t>Allianz</w:t>
      </w:r>
      <w:proofErr w:type="spellEnd"/>
      <w:r w:rsidRPr="008A4495">
        <w:rPr>
          <w:rFonts w:cstheme="minorHAnsi"/>
          <w:color w:val="000000" w:themeColor="text1"/>
        </w:rPr>
        <w:t xml:space="preserve"> Hayat ve Emeklilik A.Ş.</w:t>
      </w:r>
    </w:p>
    <w:p w14:paraId="1AC8CFB7" w14:textId="77777777" w:rsidR="008A4495" w:rsidRPr="008A4495" w:rsidRDefault="008A4495" w:rsidP="008A4495">
      <w:pPr>
        <w:pStyle w:val="ListeParagraf"/>
        <w:numPr>
          <w:ilvl w:val="0"/>
          <w:numId w:val="28"/>
        </w:numPr>
        <w:spacing w:after="120"/>
        <w:jc w:val="both"/>
        <w:rPr>
          <w:rFonts w:cstheme="minorHAnsi"/>
          <w:color w:val="000000" w:themeColor="text1"/>
        </w:rPr>
      </w:pPr>
      <w:proofErr w:type="spellStart"/>
      <w:r w:rsidRPr="008A4495">
        <w:rPr>
          <w:rFonts w:cstheme="minorHAnsi"/>
          <w:color w:val="000000" w:themeColor="text1"/>
        </w:rPr>
        <w:t>Allianz</w:t>
      </w:r>
      <w:proofErr w:type="spellEnd"/>
      <w:r w:rsidRPr="008A4495">
        <w:rPr>
          <w:rFonts w:cstheme="minorHAnsi"/>
          <w:color w:val="000000" w:themeColor="text1"/>
        </w:rPr>
        <w:t xml:space="preserve"> Yaşam ve Emeklilik A.Ş.</w:t>
      </w:r>
    </w:p>
    <w:p w14:paraId="24D56B16" w14:textId="77777777"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t>Anadolu Hayat ve Emeklilik A.Ş.</w:t>
      </w:r>
    </w:p>
    <w:p w14:paraId="2A79E909" w14:textId="5C6036AB"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t>Asya Emeklilik ve Hayat A.Ş.</w:t>
      </w:r>
    </w:p>
    <w:p w14:paraId="21EDC108" w14:textId="721E1F73" w:rsidR="008A4495" w:rsidRPr="008A4495" w:rsidRDefault="008A4495" w:rsidP="008A4495">
      <w:pPr>
        <w:pStyle w:val="ListeParagraf"/>
        <w:numPr>
          <w:ilvl w:val="0"/>
          <w:numId w:val="28"/>
        </w:numPr>
        <w:spacing w:after="120"/>
        <w:jc w:val="both"/>
        <w:rPr>
          <w:rFonts w:cstheme="minorHAnsi"/>
          <w:color w:val="000000" w:themeColor="text1"/>
        </w:rPr>
      </w:pPr>
      <w:proofErr w:type="spellStart"/>
      <w:r w:rsidRPr="008A4495">
        <w:rPr>
          <w:rFonts w:cstheme="minorHAnsi"/>
          <w:color w:val="000000" w:themeColor="text1"/>
        </w:rPr>
        <w:t>Avivasa</w:t>
      </w:r>
      <w:proofErr w:type="spellEnd"/>
      <w:r w:rsidRPr="008A4495">
        <w:rPr>
          <w:rFonts w:cstheme="minorHAnsi"/>
          <w:color w:val="000000" w:themeColor="text1"/>
        </w:rPr>
        <w:t xml:space="preserve"> Emeklilik ve Hayat A.Ş.</w:t>
      </w:r>
    </w:p>
    <w:p w14:paraId="391323AD" w14:textId="77777777"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t>Axa Hayat ve Emeklilik A.Ş.</w:t>
      </w:r>
    </w:p>
    <w:p w14:paraId="2E4C8089" w14:textId="77777777"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t xml:space="preserve">BNP </w:t>
      </w:r>
      <w:proofErr w:type="spellStart"/>
      <w:r w:rsidRPr="008A4495">
        <w:rPr>
          <w:rFonts w:cstheme="minorHAnsi"/>
          <w:color w:val="000000" w:themeColor="text1"/>
        </w:rPr>
        <w:t>Paribas</w:t>
      </w:r>
      <w:proofErr w:type="spellEnd"/>
      <w:r w:rsidRPr="008A4495">
        <w:rPr>
          <w:rFonts w:cstheme="minorHAnsi"/>
          <w:color w:val="000000" w:themeColor="text1"/>
        </w:rPr>
        <w:t xml:space="preserve"> </w:t>
      </w:r>
      <w:proofErr w:type="spellStart"/>
      <w:r w:rsidRPr="008A4495">
        <w:rPr>
          <w:rFonts w:cstheme="minorHAnsi"/>
          <w:color w:val="000000" w:themeColor="text1"/>
        </w:rPr>
        <w:t>Cardif</w:t>
      </w:r>
      <w:proofErr w:type="spellEnd"/>
      <w:r w:rsidRPr="008A4495">
        <w:rPr>
          <w:rFonts w:cstheme="minorHAnsi"/>
          <w:color w:val="000000" w:themeColor="text1"/>
        </w:rPr>
        <w:t xml:space="preserve"> Emeklilik A.Ş.</w:t>
      </w:r>
    </w:p>
    <w:p w14:paraId="47EBD5B2" w14:textId="08A97D1C" w:rsidR="008A4495" w:rsidRPr="008A4495" w:rsidRDefault="008A4495" w:rsidP="008A4495">
      <w:pPr>
        <w:pStyle w:val="ListeParagraf"/>
        <w:numPr>
          <w:ilvl w:val="0"/>
          <w:numId w:val="28"/>
        </w:numPr>
        <w:spacing w:after="120"/>
        <w:jc w:val="both"/>
        <w:rPr>
          <w:rFonts w:cstheme="minorHAnsi"/>
          <w:color w:val="000000" w:themeColor="text1"/>
        </w:rPr>
      </w:pPr>
      <w:proofErr w:type="spellStart"/>
      <w:r w:rsidRPr="008A4495">
        <w:rPr>
          <w:rFonts w:cstheme="minorHAnsi"/>
          <w:color w:val="000000" w:themeColor="text1"/>
        </w:rPr>
        <w:t>Cigna</w:t>
      </w:r>
      <w:proofErr w:type="spellEnd"/>
      <w:r w:rsidRPr="008A4495">
        <w:rPr>
          <w:rFonts w:cstheme="minorHAnsi"/>
          <w:color w:val="000000" w:themeColor="text1"/>
        </w:rPr>
        <w:t xml:space="preserve"> Finans Emeklilik ve Hayat A.Ş.</w:t>
      </w:r>
    </w:p>
    <w:p w14:paraId="3D71E3E8" w14:textId="77777777" w:rsidR="008A4495" w:rsidRPr="008A4495" w:rsidRDefault="008A4495" w:rsidP="008A4495">
      <w:pPr>
        <w:pStyle w:val="ListeParagraf"/>
        <w:numPr>
          <w:ilvl w:val="0"/>
          <w:numId w:val="28"/>
        </w:numPr>
        <w:spacing w:after="120"/>
        <w:jc w:val="both"/>
        <w:rPr>
          <w:rFonts w:cstheme="minorHAnsi"/>
          <w:color w:val="000000" w:themeColor="text1"/>
        </w:rPr>
      </w:pPr>
      <w:proofErr w:type="spellStart"/>
      <w:r w:rsidRPr="008A4495">
        <w:rPr>
          <w:rFonts w:cstheme="minorHAnsi"/>
          <w:color w:val="000000" w:themeColor="text1"/>
        </w:rPr>
        <w:t>Fiba</w:t>
      </w:r>
      <w:proofErr w:type="spellEnd"/>
      <w:r w:rsidRPr="008A4495">
        <w:rPr>
          <w:rFonts w:cstheme="minorHAnsi"/>
          <w:color w:val="000000" w:themeColor="text1"/>
        </w:rPr>
        <w:t xml:space="preserve"> Emeklilik ve Hayat A.Ş.</w:t>
      </w:r>
    </w:p>
    <w:p w14:paraId="554117BE" w14:textId="6931583C"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lastRenderedPageBreak/>
        <w:t>Garanti Emeklilik ve Hayat A.Ş.</w:t>
      </w:r>
    </w:p>
    <w:p w14:paraId="3D38B368" w14:textId="77777777" w:rsidR="008A4495" w:rsidRPr="008A4495" w:rsidRDefault="008A4495" w:rsidP="008A4495">
      <w:pPr>
        <w:pStyle w:val="ListeParagraf"/>
        <w:numPr>
          <w:ilvl w:val="0"/>
          <w:numId w:val="28"/>
        </w:numPr>
        <w:spacing w:after="120"/>
        <w:jc w:val="both"/>
        <w:rPr>
          <w:rFonts w:cstheme="minorHAnsi"/>
          <w:color w:val="000000" w:themeColor="text1"/>
        </w:rPr>
      </w:pPr>
      <w:proofErr w:type="spellStart"/>
      <w:r w:rsidRPr="008A4495">
        <w:rPr>
          <w:rFonts w:cstheme="minorHAnsi"/>
          <w:color w:val="000000" w:themeColor="text1"/>
        </w:rPr>
        <w:t>Groupama</w:t>
      </w:r>
      <w:proofErr w:type="spellEnd"/>
      <w:r w:rsidRPr="008A4495">
        <w:rPr>
          <w:rFonts w:cstheme="minorHAnsi"/>
          <w:color w:val="000000" w:themeColor="text1"/>
        </w:rPr>
        <w:t xml:space="preserve"> Emeklilik A.Ş.</w:t>
      </w:r>
    </w:p>
    <w:p w14:paraId="43477F63" w14:textId="77777777"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t xml:space="preserve">Halk Hayat ve Emeklilik A.Ş. </w:t>
      </w:r>
    </w:p>
    <w:p w14:paraId="28EED44E" w14:textId="77777777"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t>Katılım Emeklilik ve Hayat A.Ş</w:t>
      </w:r>
    </w:p>
    <w:p w14:paraId="6D5377EB" w14:textId="77777777" w:rsidR="008A4495" w:rsidRPr="008A4495" w:rsidRDefault="008A4495" w:rsidP="008A4495">
      <w:pPr>
        <w:pStyle w:val="ListeParagraf"/>
        <w:numPr>
          <w:ilvl w:val="0"/>
          <w:numId w:val="28"/>
        </w:numPr>
        <w:spacing w:after="120"/>
        <w:jc w:val="both"/>
        <w:rPr>
          <w:rFonts w:cstheme="minorHAnsi"/>
          <w:color w:val="000000" w:themeColor="text1"/>
        </w:rPr>
      </w:pPr>
      <w:proofErr w:type="spellStart"/>
      <w:r w:rsidRPr="008A4495">
        <w:rPr>
          <w:rFonts w:cstheme="minorHAnsi"/>
          <w:color w:val="000000" w:themeColor="text1"/>
        </w:rPr>
        <w:t>Metlife</w:t>
      </w:r>
      <w:proofErr w:type="spellEnd"/>
      <w:r w:rsidRPr="008A4495">
        <w:rPr>
          <w:rFonts w:cstheme="minorHAnsi"/>
          <w:color w:val="000000" w:themeColor="text1"/>
        </w:rPr>
        <w:t xml:space="preserve"> Emeklilik ve Hayat A.Ş</w:t>
      </w:r>
    </w:p>
    <w:p w14:paraId="362C6C6E" w14:textId="77777777"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t>NN Hayat ve Emeklilik A.Ş.</w:t>
      </w:r>
    </w:p>
    <w:p w14:paraId="61488DC1" w14:textId="2512F76D"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t xml:space="preserve">Vakıf Emeklilik A.Ş. </w:t>
      </w:r>
    </w:p>
    <w:p w14:paraId="55536913" w14:textId="3772FE21" w:rsidR="008A4495" w:rsidRPr="008A4495" w:rsidRDefault="008A4495" w:rsidP="008A4495">
      <w:pPr>
        <w:pStyle w:val="ListeParagraf"/>
        <w:numPr>
          <w:ilvl w:val="0"/>
          <w:numId w:val="28"/>
        </w:numPr>
        <w:spacing w:after="120"/>
        <w:jc w:val="both"/>
        <w:rPr>
          <w:rFonts w:cstheme="minorHAnsi"/>
          <w:color w:val="000000" w:themeColor="text1"/>
        </w:rPr>
      </w:pPr>
      <w:r w:rsidRPr="008A4495">
        <w:rPr>
          <w:rFonts w:cstheme="minorHAnsi"/>
          <w:color w:val="000000" w:themeColor="text1"/>
        </w:rPr>
        <w:t>Ziraat Hayat ve Emeklilik A.Ş.</w:t>
      </w:r>
    </w:p>
    <w:p w14:paraId="50F8619D" w14:textId="64473880" w:rsidR="00100D00" w:rsidRPr="00100D00" w:rsidRDefault="00100D00" w:rsidP="00100D00">
      <w:pPr>
        <w:pStyle w:val="Balk1"/>
      </w:pPr>
      <w:r w:rsidRPr="00100D00">
        <w:t>İşleyiş</w:t>
      </w:r>
    </w:p>
    <w:p w14:paraId="7249640A" w14:textId="2F9EF696" w:rsidR="00D27B6D" w:rsidRPr="00BB21AC" w:rsidRDefault="00100D00" w:rsidP="00DC1B1D">
      <w:pPr>
        <w:pStyle w:val="ListeParagraf"/>
        <w:numPr>
          <w:ilvl w:val="0"/>
          <w:numId w:val="27"/>
        </w:numPr>
        <w:spacing w:after="120"/>
        <w:ind w:left="284"/>
        <w:jc w:val="both"/>
        <w:rPr>
          <w:rFonts w:cstheme="minorHAnsi"/>
          <w:b/>
          <w:color w:val="000000" w:themeColor="text1"/>
        </w:rPr>
      </w:pPr>
      <w:r>
        <w:rPr>
          <w:rFonts w:cstheme="minorHAnsi"/>
          <w:b/>
          <w:color w:val="000000" w:themeColor="text1"/>
        </w:rPr>
        <w:t>İ</w:t>
      </w:r>
      <w:r w:rsidR="00EC7FD6" w:rsidRPr="00BB21AC">
        <w:rPr>
          <w:rFonts w:cstheme="minorHAnsi"/>
          <w:b/>
          <w:color w:val="000000" w:themeColor="text1"/>
        </w:rPr>
        <w:t>şverenler</w:t>
      </w:r>
      <w:r>
        <w:rPr>
          <w:rFonts w:cstheme="minorHAnsi"/>
          <w:b/>
          <w:color w:val="000000" w:themeColor="text1"/>
        </w:rPr>
        <w:t>in</w:t>
      </w:r>
      <w:r w:rsidR="00EC7FD6" w:rsidRPr="00BB21AC">
        <w:rPr>
          <w:rFonts w:cstheme="minorHAnsi"/>
          <w:b/>
          <w:color w:val="000000" w:themeColor="text1"/>
        </w:rPr>
        <w:t xml:space="preserve"> </w:t>
      </w:r>
      <w:r>
        <w:rPr>
          <w:rFonts w:cstheme="minorHAnsi"/>
          <w:b/>
          <w:color w:val="000000" w:themeColor="text1"/>
        </w:rPr>
        <w:t>imzalayacağı formlar nelerdir</w:t>
      </w:r>
      <w:r w:rsidRPr="00BB21AC">
        <w:rPr>
          <w:rFonts w:cstheme="minorHAnsi"/>
          <w:b/>
          <w:color w:val="000000" w:themeColor="text1"/>
        </w:rPr>
        <w:t>?</w:t>
      </w:r>
    </w:p>
    <w:p w14:paraId="4CD80C29" w14:textId="7A36CDB3" w:rsidR="003325C7" w:rsidRDefault="00EC7FD6" w:rsidP="00EC75E1">
      <w:pPr>
        <w:pStyle w:val="ListeParagraf"/>
        <w:ind w:left="284"/>
        <w:contextualSpacing w:val="0"/>
        <w:jc w:val="both"/>
        <w:rPr>
          <w:rFonts w:cstheme="minorHAnsi"/>
          <w:color w:val="000000" w:themeColor="text1"/>
        </w:rPr>
      </w:pPr>
      <w:r w:rsidRPr="00BB21AC">
        <w:rPr>
          <w:rFonts w:cstheme="minorHAnsi"/>
          <w:color w:val="000000" w:themeColor="text1"/>
        </w:rPr>
        <w:t xml:space="preserve">İşverenle </w:t>
      </w:r>
      <w:r w:rsidR="00100D00">
        <w:rPr>
          <w:rFonts w:cstheme="minorHAnsi"/>
          <w:color w:val="000000" w:themeColor="text1"/>
        </w:rPr>
        <w:t xml:space="preserve">emeklilik </w:t>
      </w:r>
      <w:r w:rsidRPr="00BB21AC">
        <w:rPr>
          <w:rFonts w:cstheme="minorHAnsi"/>
          <w:color w:val="000000" w:themeColor="text1"/>
        </w:rPr>
        <w:t>şirket</w:t>
      </w:r>
      <w:r w:rsidR="00100D00">
        <w:rPr>
          <w:rFonts w:cstheme="minorHAnsi"/>
          <w:color w:val="000000" w:themeColor="text1"/>
        </w:rPr>
        <w:t>i</w:t>
      </w:r>
      <w:r w:rsidRPr="00BB21AC">
        <w:rPr>
          <w:rFonts w:cstheme="minorHAnsi"/>
          <w:color w:val="000000" w:themeColor="text1"/>
        </w:rPr>
        <w:t xml:space="preserve"> arasında </w:t>
      </w:r>
      <w:r w:rsidR="00D52A4B" w:rsidRPr="00BB21AC">
        <w:rPr>
          <w:rFonts w:cstheme="minorHAnsi"/>
          <w:color w:val="000000" w:themeColor="text1"/>
        </w:rPr>
        <w:t>tarafların yükümlülüklerini detaylandıran bir sözleşme imzalanac</w:t>
      </w:r>
      <w:r w:rsidR="00F80021" w:rsidRPr="00BB21AC">
        <w:rPr>
          <w:rFonts w:cstheme="minorHAnsi"/>
          <w:color w:val="000000" w:themeColor="text1"/>
        </w:rPr>
        <w:t xml:space="preserve">aktır. </w:t>
      </w:r>
    </w:p>
    <w:p w14:paraId="4FA56A42" w14:textId="15391460" w:rsidR="00EF53A6" w:rsidRPr="00EB54EE" w:rsidRDefault="00E33C19" w:rsidP="00EF53A6">
      <w:pPr>
        <w:pStyle w:val="ListeParagraf"/>
        <w:numPr>
          <w:ilvl w:val="0"/>
          <w:numId w:val="27"/>
        </w:numPr>
        <w:spacing w:after="120"/>
        <w:ind w:left="284"/>
        <w:jc w:val="both"/>
        <w:rPr>
          <w:rFonts w:cstheme="minorHAnsi"/>
          <w:b/>
          <w:color w:val="000000" w:themeColor="text1"/>
        </w:rPr>
      </w:pPr>
      <w:r>
        <w:rPr>
          <w:rFonts w:cstheme="minorHAnsi"/>
          <w:b/>
          <w:color w:val="000000" w:themeColor="text1"/>
        </w:rPr>
        <w:t>İşveren ile şirket</w:t>
      </w:r>
      <w:r w:rsidR="00EF53A6" w:rsidRPr="00EB54EE">
        <w:rPr>
          <w:rFonts w:cstheme="minorHAnsi"/>
          <w:b/>
          <w:color w:val="000000" w:themeColor="text1"/>
        </w:rPr>
        <w:t>in imzalayacağı emeklilik sözleşme</w:t>
      </w:r>
      <w:r>
        <w:rPr>
          <w:rFonts w:cstheme="minorHAnsi"/>
          <w:b/>
          <w:color w:val="000000" w:themeColor="text1"/>
        </w:rPr>
        <w:t xml:space="preserve">sinin </w:t>
      </w:r>
      <w:r w:rsidR="00EF53A6" w:rsidRPr="00EB54EE">
        <w:rPr>
          <w:rFonts w:cstheme="minorHAnsi"/>
          <w:b/>
          <w:color w:val="000000" w:themeColor="text1"/>
        </w:rPr>
        <w:t>asgari içeriği nedir?</w:t>
      </w:r>
    </w:p>
    <w:p w14:paraId="7C98DA68" w14:textId="77777777" w:rsidR="00526A98" w:rsidRDefault="00EF53A6" w:rsidP="00526A98">
      <w:pPr>
        <w:spacing w:after="120"/>
        <w:ind w:left="284"/>
        <w:jc w:val="both"/>
        <w:rPr>
          <w:rFonts w:cstheme="minorHAnsi"/>
          <w:color w:val="000000" w:themeColor="text1"/>
        </w:rPr>
      </w:pPr>
      <w:r>
        <w:rPr>
          <w:rFonts w:cstheme="minorHAnsi"/>
          <w:color w:val="000000" w:themeColor="text1"/>
        </w:rPr>
        <w:t xml:space="preserve">Sözleşmelerin asgari içeriği, Hazine Müsteşarlığı tarafından yayımlanan </w:t>
      </w:r>
      <w:hyperlink r:id="rId10" w:history="1">
        <w:r w:rsidRPr="005C4BEE">
          <w:rPr>
            <w:rStyle w:val="Kpr"/>
            <w:rFonts w:cstheme="minorHAnsi"/>
          </w:rPr>
          <w:t>30.12.2016 tarih ve 2016/39 sayılı genelgede</w:t>
        </w:r>
      </w:hyperlink>
      <w:r>
        <w:rPr>
          <w:rFonts w:cstheme="minorHAnsi"/>
          <w:color w:val="000000" w:themeColor="text1"/>
        </w:rPr>
        <w:t xml:space="preserve"> belirtilmiştir.</w:t>
      </w:r>
    </w:p>
    <w:p w14:paraId="25DFBF04" w14:textId="0EFFB3AE" w:rsidR="00B14C8F" w:rsidRPr="00526A98" w:rsidRDefault="00B14C8F" w:rsidP="00526A98">
      <w:pPr>
        <w:pStyle w:val="ListeParagraf"/>
        <w:numPr>
          <w:ilvl w:val="0"/>
          <w:numId w:val="27"/>
        </w:numPr>
        <w:spacing w:after="120"/>
        <w:ind w:left="284"/>
        <w:jc w:val="both"/>
        <w:rPr>
          <w:rFonts w:cstheme="minorHAnsi"/>
          <w:b/>
          <w:color w:val="000000" w:themeColor="text1"/>
        </w:rPr>
      </w:pPr>
      <w:r w:rsidRPr="00526A98">
        <w:rPr>
          <w:rFonts w:cstheme="minorHAnsi"/>
          <w:b/>
          <w:color w:val="000000" w:themeColor="text1"/>
        </w:rPr>
        <w:t xml:space="preserve">Bir </w:t>
      </w:r>
      <w:r w:rsidR="00C84D68" w:rsidRPr="00526A98">
        <w:rPr>
          <w:rFonts w:cstheme="minorHAnsi"/>
          <w:b/>
          <w:color w:val="000000" w:themeColor="text1"/>
        </w:rPr>
        <w:t>işveren</w:t>
      </w:r>
      <w:r w:rsidRPr="00526A98">
        <w:rPr>
          <w:rFonts w:cstheme="minorHAnsi"/>
          <w:b/>
          <w:color w:val="000000" w:themeColor="text1"/>
        </w:rPr>
        <w:t xml:space="preserve"> birden fazla şirket ile anlaşabilir mi?</w:t>
      </w:r>
    </w:p>
    <w:p w14:paraId="5153061C" w14:textId="1D6AA06C" w:rsidR="00B14C8F" w:rsidRDefault="00B14C8F" w:rsidP="00B14C8F">
      <w:pPr>
        <w:spacing w:after="120"/>
        <w:ind w:left="284"/>
        <w:jc w:val="both"/>
        <w:rPr>
          <w:rFonts w:cstheme="minorHAnsi"/>
          <w:color w:val="000000" w:themeColor="text1"/>
        </w:rPr>
      </w:pPr>
      <w:r>
        <w:rPr>
          <w:rFonts w:cstheme="minorHAnsi"/>
          <w:color w:val="000000" w:themeColor="text1"/>
        </w:rPr>
        <w:t>İ</w:t>
      </w:r>
      <w:r w:rsidRPr="00B14C8F">
        <w:rPr>
          <w:rFonts w:cstheme="minorHAnsi"/>
          <w:color w:val="000000" w:themeColor="text1"/>
        </w:rPr>
        <w:t>şverenin bir veya birden fazl</w:t>
      </w:r>
      <w:r w:rsidR="00C84D68">
        <w:rPr>
          <w:rFonts w:cstheme="minorHAnsi"/>
          <w:color w:val="000000" w:themeColor="text1"/>
        </w:rPr>
        <w:t>a emeklilik şirketiyle anlaşması mümkündür.</w:t>
      </w:r>
    </w:p>
    <w:p w14:paraId="6110756D" w14:textId="6991CE83" w:rsidR="00165ED9" w:rsidRPr="00165ED9" w:rsidRDefault="00C84D68" w:rsidP="00165ED9">
      <w:pPr>
        <w:pStyle w:val="ListeParagraf"/>
        <w:numPr>
          <w:ilvl w:val="0"/>
          <w:numId w:val="27"/>
        </w:numPr>
        <w:spacing w:after="120"/>
        <w:ind w:left="284"/>
        <w:jc w:val="both"/>
        <w:rPr>
          <w:rFonts w:cstheme="minorHAnsi"/>
          <w:b/>
          <w:color w:val="000000" w:themeColor="text1"/>
        </w:rPr>
      </w:pPr>
      <w:r>
        <w:rPr>
          <w:rFonts w:cstheme="minorHAnsi"/>
          <w:b/>
          <w:color w:val="000000" w:themeColor="text1"/>
        </w:rPr>
        <w:t>Ödeme günü sözleşmede herhangi bir tarih olarak</w:t>
      </w:r>
      <w:r w:rsidR="00165ED9" w:rsidRPr="00165ED9">
        <w:rPr>
          <w:rFonts w:cstheme="minorHAnsi"/>
          <w:b/>
          <w:color w:val="000000" w:themeColor="text1"/>
        </w:rPr>
        <w:t xml:space="preserve"> belirlenebilir mi? </w:t>
      </w:r>
    </w:p>
    <w:p w14:paraId="1FF268B6" w14:textId="777637B2" w:rsidR="00165ED9" w:rsidRDefault="00165ED9" w:rsidP="00165ED9">
      <w:pPr>
        <w:spacing w:after="120"/>
        <w:ind w:left="284"/>
        <w:jc w:val="both"/>
        <w:rPr>
          <w:rFonts w:cstheme="minorHAnsi"/>
          <w:color w:val="000000" w:themeColor="text1"/>
        </w:rPr>
      </w:pPr>
      <w:r w:rsidRPr="00165ED9">
        <w:rPr>
          <w:rFonts w:cstheme="minorHAnsi"/>
          <w:color w:val="000000" w:themeColor="text1"/>
        </w:rPr>
        <w:t xml:space="preserve">Bireysel Emeklilik Sistemi Hakkında Yönetmeliğin </w:t>
      </w:r>
      <w:r w:rsidR="00C84D68">
        <w:rPr>
          <w:rFonts w:cstheme="minorHAnsi"/>
          <w:color w:val="000000" w:themeColor="text1"/>
        </w:rPr>
        <w:t>22/D ve 22/F maddeleri kapsamında</w:t>
      </w:r>
      <w:r w:rsidRPr="00165ED9">
        <w:rPr>
          <w:rFonts w:cstheme="minorHAnsi"/>
          <w:color w:val="000000" w:themeColor="text1"/>
        </w:rPr>
        <w:t xml:space="preserve"> ücret ödeme günü, emeklilik şirketi ile işveren arasında yapılan emeklilik sözleşmesi uyarınca </w:t>
      </w:r>
      <w:r w:rsidR="00C84D68">
        <w:rPr>
          <w:rFonts w:cstheme="minorHAnsi"/>
          <w:color w:val="000000" w:themeColor="text1"/>
        </w:rPr>
        <w:t xml:space="preserve">serbestçe </w:t>
      </w:r>
      <w:r w:rsidRPr="00165ED9">
        <w:rPr>
          <w:rFonts w:cstheme="minorHAnsi"/>
          <w:color w:val="000000" w:themeColor="text1"/>
        </w:rPr>
        <w:t>belirlenebil</w:t>
      </w:r>
      <w:r w:rsidR="005C3538">
        <w:rPr>
          <w:rFonts w:cstheme="minorHAnsi"/>
          <w:color w:val="000000" w:themeColor="text1"/>
        </w:rPr>
        <w:t>ir.</w:t>
      </w:r>
    </w:p>
    <w:p w14:paraId="34A336E1" w14:textId="06B68D6D" w:rsidR="00B53CDB" w:rsidRPr="00BB21AC" w:rsidRDefault="00B53CDB" w:rsidP="00DC1B1D">
      <w:pPr>
        <w:pStyle w:val="ListeParagraf"/>
        <w:numPr>
          <w:ilvl w:val="0"/>
          <w:numId w:val="27"/>
        </w:numPr>
        <w:spacing w:after="120"/>
        <w:ind w:left="284"/>
        <w:jc w:val="both"/>
        <w:rPr>
          <w:rFonts w:cstheme="minorHAnsi"/>
          <w:b/>
          <w:color w:val="000000" w:themeColor="text1"/>
        </w:rPr>
      </w:pPr>
      <w:r w:rsidRPr="00BB21AC">
        <w:rPr>
          <w:rFonts w:cstheme="minorHAnsi"/>
          <w:b/>
          <w:color w:val="000000" w:themeColor="text1"/>
        </w:rPr>
        <w:t xml:space="preserve">Otomatik katılım kapsamında ek fayda ya da promosyon uygulaması yapılabilir mi? </w:t>
      </w:r>
    </w:p>
    <w:p w14:paraId="3A55A6DE" w14:textId="172E2D47" w:rsidR="005D1216" w:rsidRPr="006B122D" w:rsidRDefault="001754BF" w:rsidP="00EC75E1">
      <w:pPr>
        <w:spacing w:after="120"/>
        <w:ind w:left="284"/>
        <w:jc w:val="both"/>
        <w:rPr>
          <w:rFonts w:cstheme="minorHAnsi"/>
          <w:color w:val="000000" w:themeColor="text1"/>
        </w:rPr>
      </w:pPr>
      <w:r>
        <w:rPr>
          <w:rFonts w:cstheme="minorHAnsi"/>
          <w:color w:val="000000" w:themeColor="text1"/>
        </w:rPr>
        <w:t>Emeklilik şirketi tarafından çalışanlara yönelik çeşitli ek fayda uygulamaları yapılması mümkündür, ancak i</w:t>
      </w:r>
      <w:r w:rsidR="00BB21AC">
        <w:rPr>
          <w:rFonts w:cstheme="minorHAnsi"/>
          <w:color w:val="000000" w:themeColor="text1"/>
        </w:rPr>
        <w:t>şverene herhangi bir menfaat ya da promosyon ödemesi yapıl</w:t>
      </w:r>
      <w:r w:rsidR="00C84D68">
        <w:rPr>
          <w:rFonts w:cstheme="minorHAnsi"/>
          <w:color w:val="000000" w:themeColor="text1"/>
        </w:rPr>
        <w:t>a</w:t>
      </w:r>
      <w:r w:rsidR="00BB21AC">
        <w:rPr>
          <w:rFonts w:cstheme="minorHAnsi"/>
          <w:color w:val="000000" w:themeColor="text1"/>
        </w:rPr>
        <w:t>maz.</w:t>
      </w:r>
    </w:p>
    <w:p w14:paraId="02E5FEA3" w14:textId="3BE00F2B" w:rsidR="00763EB1" w:rsidRPr="00BB21AC" w:rsidRDefault="003235BE" w:rsidP="00DC1B1D">
      <w:pPr>
        <w:pStyle w:val="ListeParagraf"/>
        <w:numPr>
          <w:ilvl w:val="0"/>
          <w:numId w:val="27"/>
        </w:numPr>
        <w:spacing w:after="120"/>
        <w:ind w:left="284"/>
        <w:jc w:val="both"/>
        <w:rPr>
          <w:rFonts w:cstheme="minorHAnsi"/>
          <w:b/>
          <w:color w:val="000000" w:themeColor="text1"/>
        </w:rPr>
      </w:pPr>
      <w:r>
        <w:rPr>
          <w:rFonts w:cstheme="minorHAnsi"/>
          <w:b/>
          <w:color w:val="000000" w:themeColor="text1"/>
        </w:rPr>
        <w:t>Fon seçim süreci nasıl olacaktır</w:t>
      </w:r>
      <w:r w:rsidR="00763EB1" w:rsidRPr="00BB21AC">
        <w:rPr>
          <w:rFonts w:cstheme="minorHAnsi"/>
          <w:b/>
          <w:color w:val="000000" w:themeColor="text1"/>
        </w:rPr>
        <w:t xml:space="preserve">? </w:t>
      </w:r>
    </w:p>
    <w:p w14:paraId="5D155D19" w14:textId="3A68CF35" w:rsidR="001214F2" w:rsidRDefault="00DC1B1D" w:rsidP="00EC75E1">
      <w:pPr>
        <w:spacing w:after="120"/>
        <w:ind w:left="284"/>
        <w:jc w:val="both"/>
        <w:rPr>
          <w:rFonts w:cstheme="minorHAnsi"/>
          <w:color w:val="000000" w:themeColor="text1"/>
        </w:rPr>
      </w:pPr>
      <w:r>
        <w:rPr>
          <w:rFonts w:cstheme="minorHAnsi"/>
          <w:color w:val="000000" w:themeColor="text1"/>
        </w:rPr>
        <w:t>Sisteme giriş esnasında, ç</w:t>
      </w:r>
      <w:r w:rsidR="00763EB1" w:rsidRPr="00F612CD">
        <w:rPr>
          <w:rFonts w:cstheme="minorHAnsi"/>
          <w:color w:val="000000" w:themeColor="text1"/>
        </w:rPr>
        <w:t>alışanlar</w:t>
      </w:r>
      <w:r>
        <w:rPr>
          <w:rFonts w:cstheme="minorHAnsi"/>
          <w:color w:val="000000" w:themeColor="text1"/>
        </w:rPr>
        <w:t xml:space="preserve">dan </w:t>
      </w:r>
      <w:r w:rsidR="00763EB1" w:rsidRPr="00F612CD">
        <w:rPr>
          <w:rFonts w:cstheme="minorHAnsi"/>
          <w:color w:val="000000" w:themeColor="text1"/>
        </w:rPr>
        <w:t>faiz</w:t>
      </w:r>
      <w:r w:rsidR="001754BF">
        <w:rPr>
          <w:rFonts w:cstheme="minorHAnsi"/>
          <w:color w:val="000000" w:themeColor="text1"/>
        </w:rPr>
        <w:t xml:space="preserve"> içeren</w:t>
      </w:r>
      <w:r w:rsidR="00763EB1" w:rsidRPr="00F612CD">
        <w:rPr>
          <w:rFonts w:cstheme="minorHAnsi"/>
          <w:color w:val="000000" w:themeColor="text1"/>
        </w:rPr>
        <w:t>/faiz</w:t>
      </w:r>
      <w:r>
        <w:rPr>
          <w:rFonts w:cstheme="minorHAnsi"/>
          <w:color w:val="000000" w:themeColor="text1"/>
        </w:rPr>
        <w:t xml:space="preserve"> içermeyen </w:t>
      </w:r>
      <w:r w:rsidR="00763EB1" w:rsidRPr="00F612CD">
        <w:rPr>
          <w:rFonts w:cstheme="minorHAnsi"/>
          <w:color w:val="000000" w:themeColor="text1"/>
        </w:rPr>
        <w:t>fon tercih</w:t>
      </w:r>
      <w:r>
        <w:rPr>
          <w:rFonts w:cstheme="minorHAnsi"/>
          <w:color w:val="000000" w:themeColor="text1"/>
        </w:rPr>
        <w:t>leri alınır. Ancak, çalışanın tercih belirtmemesi halinde</w:t>
      </w:r>
      <w:r w:rsidR="00763EB1" w:rsidRPr="00F612CD">
        <w:rPr>
          <w:rFonts w:cstheme="minorHAnsi"/>
          <w:color w:val="000000" w:themeColor="text1"/>
        </w:rPr>
        <w:t xml:space="preserve">, işveren </w:t>
      </w:r>
      <w:r>
        <w:rPr>
          <w:rFonts w:cstheme="minorHAnsi"/>
          <w:color w:val="000000" w:themeColor="text1"/>
        </w:rPr>
        <w:t xml:space="preserve">bu tercihi </w:t>
      </w:r>
      <w:r w:rsidR="001754BF">
        <w:rPr>
          <w:rFonts w:cstheme="minorHAnsi"/>
          <w:color w:val="000000" w:themeColor="text1"/>
        </w:rPr>
        <w:t xml:space="preserve">ilgili </w:t>
      </w:r>
      <w:r>
        <w:rPr>
          <w:rFonts w:cstheme="minorHAnsi"/>
          <w:color w:val="000000" w:themeColor="text1"/>
        </w:rPr>
        <w:t xml:space="preserve">çalışan </w:t>
      </w:r>
      <w:r w:rsidR="001754BF">
        <w:rPr>
          <w:rFonts w:cstheme="minorHAnsi"/>
          <w:color w:val="000000" w:themeColor="text1"/>
        </w:rPr>
        <w:t>adına yapar.</w:t>
      </w:r>
    </w:p>
    <w:p w14:paraId="33B3B365" w14:textId="3D67AFAC" w:rsidR="00C57597" w:rsidRDefault="00763EB1" w:rsidP="00EC75E1">
      <w:pPr>
        <w:spacing w:after="120"/>
        <w:ind w:left="284"/>
        <w:jc w:val="both"/>
        <w:rPr>
          <w:rFonts w:cstheme="minorHAnsi"/>
          <w:color w:val="000000" w:themeColor="text1"/>
        </w:rPr>
      </w:pPr>
      <w:r>
        <w:rPr>
          <w:rFonts w:cstheme="minorHAnsi"/>
          <w:color w:val="000000" w:themeColor="text1"/>
        </w:rPr>
        <w:t xml:space="preserve">Bu kapsamda, katkı payları yapılan tercih doğrultusunda öncelikle </w:t>
      </w:r>
      <w:r w:rsidR="00DC1B1D">
        <w:rPr>
          <w:rFonts w:cstheme="minorHAnsi"/>
          <w:color w:val="000000" w:themeColor="text1"/>
        </w:rPr>
        <w:t>1 yıllık</w:t>
      </w:r>
      <w:r>
        <w:rPr>
          <w:rFonts w:cstheme="minorHAnsi"/>
          <w:color w:val="000000" w:themeColor="text1"/>
        </w:rPr>
        <w:t xml:space="preserve"> süre boyunca </w:t>
      </w:r>
      <w:r w:rsidR="00C160CC">
        <w:rPr>
          <w:rFonts w:cstheme="minorHAnsi"/>
          <w:color w:val="000000" w:themeColor="text1"/>
        </w:rPr>
        <w:t>faiz</w:t>
      </w:r>
      <w:r w:rsidR="001754BF">
        <w:rPr>
          <w:rFonts w:cstheme="minorHAnsi"/>
          <w:color w:val="000000" w:themeColor="text1"/>
        </w:rPr>
        <w:t xml:space="preserve"> içeren</w:t>
      </w:r>
      <w:r w:rsidR="00C160CC">
        <w:rPr>
          <w:rFonts w:cstheme="minorHAnsi"/>
          <w:color w:val="000000" w:themeColor="text1"/>
        </w:rPr>
        <w:t>/</w:t>
      </w:r>
      <w:r w:rsidR="00C57597">
        <w:rPr>
          <w:rFonts w:cstheme="minorHAnsi"/>
          <w:color w:val="000000" w:themeColor="text1"/>
        </w:rPr>
        <w:t>faiz içermeyen başlangıç</w:t>
      </w:r>
      <w:r>
        <w:rPr>
          <w:rFonts w:cstheme="minorHAnsi"/>
          <w:color w:val="000000" w:themeColor="text1"/>
        </w:rPr>
        <w:t xml:space="preserve"> fon</w:t>
      </w:r>
      <w:r w:rsidR="001754BF">
        <w:rPr>
          <w:rFonts w:cstheme="minorHAnsi"/>
          <w:color w:val="000000" w:themeColor="text1"/>
        </w:rPr>
        <w:t>un</w:t>
      </w:r>
      <w:r>
        <w:rPr>
          <w:rFonts w:cstheme="minorHAnsi"/>
          <w:color w:val="000000" w:themeColor="text1"/>
        </w:rPr>
        <w:t xml:space="preserve">da </w:t>
      </w:r>
      <w:r w:rsidR="00C57597">
        <w:rPr>
          <w:rFonts w:cstheme="minorHAnsi"/>
          <w:color w:val="000000" w:themeColor="text1"/>
        </w:rPr>
        <w:t>yatırıma yönlendirilir. 1 yılın sonunda ise</w:t>
      </w:r>
      <w:r>
        <w:rPr>
          <w:rFonts w:cstheme="minorHAnsi"/>
          <w:color w:val="000000" w:themeColor="text1"/>
        </w:rPr>
        <w:t>,</w:t>
      </w:r>
      <w:r w:rsidR="001754BF">
        <w:rPr>
          <w:rFonts w:cstheme="minorHAnsi"/>
          <w:color w:val="000000" w:themeColor="text1"/>
        </w:rPr>
        <w:t xml:space="preserve"> yine tercihe göre faiz içeren</w:t>
      </w:r>
      <w:r w:rsidR="00C57597">
        <w:rPr>
          <w:rFonts w:cstheme="minorHAnsi"/>
          <w:color w:val="000000" w:themeColor="text1"/>
        </w:rPr>
        <w:t>/faiz içermeyen</w:t>
      </w:r>
      <w:r>
        <w:rPr>
          <w:rFonts w:cstheme="minorHAnsi"/>
          <w:color w:val="000000" w:themeColor="text1"/>
        </w:rPr>
        <w:t xml:space="preserve"> standart fon</w:t>
      </w:r>
      <w:r w:rsidR="00C57597">
        <w:rPr>
          <w:rFonts w:cstheme="minorHAnsi"/>
          <w:color w:val="000000" w:themeColor="text1"/>
        </w:rPr>
        <w:t>lar</w:t>
      </w:r>
      <w:r>
        <w:rPr>
          <w:rFonts w:cstheme="minorHAnsi"/>
          <w:color w:val="000000" w:themeColor="text1"/>
        </w:rPr>
        <w:t xml:space="preserve">da yatırıma </w:t>
      </w:r>
      <w:r w:rsidR="00C160CC">
        <w:rPr>
          <w:rFonts w:cstheme="minorHAnsi"/>
          <w:color w:val="000000" w:themeColor="text1"/>
        </w:rPr>
        <w:t xml:space="preserve">yönlendirilmeye </w:t>
      </w:r>
      <w:r w:rsidR="00C57597">
        <w:rPr>
          <w:rFonts w:cstheme="minorHAnsi"/>
          <w:color w:val="000000" w:themeColor="text1"/>
        </w:rPr>
        <w:t>devam eder.</w:t>
      </w:r>
    </w:p>
    <w:p w14:paraId="68579397" w14:textId="6C29A6E7" w:rsidR="00C57597" w:rsidRDefault="00C57597" w:rsidP="00C57597">
      <w:pPr>
        <w:pStyle w:val="ListeParagraf"/>
        <w:numPr>
          <w:ilvl w:val="0"/>
          <w:numId w:val="27"/>
        </w:numPr>
        <w:spacing w:after="120"/>
        <w:ind w:left="284"/>
        <w:jc w:val="both"/>
        <w:rPr>
          <w:rFonts w:cstheme="minorHAnsi"/>
          <w:b/>
          <w:color w:val="000000" w:themeColor="text1"/>
        </w:rPr>
      </w:pPr>
      <w:r>
        <w:rPr>
          <w:rFonts w:cstheme="minorHAnsi"/>
          <w:b/>
          <w:color w:val="000000" w:themeColor="text1"/>
        </w:rPr>
        <w:lastRenderedPageBreak/>
        <w:t>Çalışan sonradan f</w:t>
      </w:r>
      <w:r w:rsidRPr="00BB21AC">
        <w:rPr>
          <w:rFonts w:cstheme="minorHAnsi"/>
          <w:b/>
          <w:color w:val="000000" w:themeColor="text1"/>
        </w:rPr>
        <w:t xml:space="preserve">on dağılım değişikliği </w:t>
      </w:r>
      <w:r>
        <w:rPr>
          <w:rFonts w:cstheme="minorHAnsi"/>
          <w:b/>
          <w:color w:val="000000" w:themeColor="text1"/>
        </w:rPr>
        <w:t>yapılabilir mi</w:t>
      </w:r>
      <w:r w:rsidRPr="00BB21AC">
        <w:rPr>
          <w:rFonts w:cstheme="minorHAnsi"/>
          <w:b/>
          <w:color w:val="000000" w:themeColor="text1"/>
        </w:rPr>
        <w:t xml:space="preserve">? </w:t>
      </w:r>
    </w:p>
    <w:p w14:paraId="4C66584E" w14:textId="74EB1473" w:rsidR="00763EB1" w:rsidRDefault="00C57597" w:rsidP="003D1BF4">
      <w:pPr>
        <w:spacing w:after="120"/>
        <w:ind w:left="284"/>
        <w:jc w:val="both"/>
        <w:rPr>
          <w:rFonts w:cstheme="minorHAnsi"/>
          <w:color w:val="000000" w:themeColor="text1"/>
        </w:rPr>
      </w:pPr>
      <w:r>
        <w:rPr>
          <w:rFonts w:cstheme="minorHAnsi"/>
          <w:color w:val="000000" w:themeColor="text1"/>
        </w:rPr>
        <w:t xml:space="preserve">Çalışan cayma süresinin </w:t>
      </w:r>
      <w:r w:rsidR="00BB58E4">
        <w:rPr>
          <w:rFonts w:cstheme="minorHAnsi"/>
          <w:color w:val="000000" w:themeColor="text1"/>
        </w:rPr>
        <w:t>bitiminden</w:t>
      </w:r>
      <w:r>
        <w:rPr>
          <w:rFonts w:cstheme="minorHAnsi"/>
          <w:color w:val="000000" w:themeColor="text1"/>
        </w:rPr>
        <w:t xml:space="preserve"> sonra fon dağılımı değişikliği yapabilir. Bu değişiklik işleminden önce kendisine risk profili anketi sunulur. </w:t>
      </w:r>
      <w:r w:rsidR="003D1BF4">
        <w:rPr>
          <w:rFonts w:cstheme="minorHAnsi"/>
          <w:color w:val="000000" w:themeColor="text1"/>
        </w:rPr>
        <w:t xml:space="preserve">Sistemde yer alan </w:t>
      </w:r>
      <w:r w:rsidR="00BB58E4">
        <w:rPr>
          <w:rFonts w:cstheme="minorHAnsi"/>
          <w:color w:val="000000" w:themeColor="text1"/>
        </w:rPr>
        <w:t xml:space="preserve">(i) </w:t>
      </w:r>
      <w:r w:rsidR="003D1BF4">
        <w:rPr>
          <w:rFonts w:cstheme="minorHAnsi"/>
          <w:color w:val="000000" w:themeColor="text1"/>
        </w:rPr>
        <w:t xml:space="preserve">muhafazakâr, </w:t>
      </w:r>
      <w:r w:rsidR="00BB58E4">
        <w:rPr>
          <w:rFonts w:cstheme="minorHAnsi"/>
          <w:color w:val="000000" w:themeColor="text1"/>
        </w:rPr>
        <w:t xml:space="preserve">(ii) </w:t>
      </w:r>
      <w:r w:rsidR="003D1BF4">
        <w:rPr>
          <w:rFonts w:cstheme="minorHAnsi"/>
          <w:color w:val="000000" w:themeColor="text1"/>
        </w:rPr>
        <w:t xml:space="preserve">dengeli, </w:t>
      </w:r>
      <w:r w:rsidR="00BB58E4">
        <w:rPr>
          <w:rFonts w:cstheme="minorHAnsi"/>
          <w:color w:val="000000" w:themeColor="text1"/>
        </w:rPr>
        <w:t xml:space="preserve">(iii) </w:t>
      </w:r>
      <w:r w:rsidR="003D1BF4">
        <w:rPr>
          <w:rFonts w:cstheme="minorHAnsi"/>
          <w:color w:val="000000" w:themeColor="text1"/>
        </w:rPr>
        <w:t>a</w:t>
      </w:r>
      <w:r w:rsidRPr="00C57597">
        <w:rPr>
          <w:rFonts w:cstheme="minorHAnsi"/>
          <w:color w:val="000000" w:themeColor="text1"/>
        </w:rPr>
        <w:t>tak/</w:t>
      </w:r>
      <w:r w:rsidR="007F0F1F">
        <w:rPr>
          <w:rFonts w:cstheme="minorHAnsi"/>
          <w:color w:val="000000" w:themeColor="text1"/>
        </w:rPr>
        <w:t xml:space="preserve"> </w:t>
      </w:r>
      <w:r w:rsidR="003D1BF4">
        <w:rPr>
          <w:rFonts w:cstheme="minorHAnsi"/>
          <w:color w:val="000000" w:themeColor="text1"/>
        </w:rPr>
        <w:t>dinamik/</w:t>
      </w:r>
      <w:r w:rsidR="007F0F1F">
        <w:rPr>
          <w:rFonts w:cstheme="minorHAnsi"/>
          <w:color w:val="000000" w:themeColor="text1"/>
        </w:rPr>
        <w:t xml:space="preserve"> </w:t>
      </w:r>
      <w:r w:rsidR="003D1BF4">
        <w:rPr>
          <w:rFonts w:cstheme="minorHAnsi"/>
          <w:color w:val="000000" w:themeColor="text1"/>
        </w:rPr>
        <w:t xml:space="preserve">büyüme ve </w:t>
      </w:r>
      <w:r w:rsidR="00BB58E4">
        <w:rPr>
          <w:rFonts w:cstheme="minorHAnsi"/>
          <w:color w:val="000000" w:themeColor="text1"/>
        </w:rPr>
        <w:t xml:space="preserve">(iv) </w:t>
      </w:r>
      <w:r w:rsidR="003D1BF4">
        <w:rPr>
          <w:rFonts w:cstheme="minorHAnsi"/>
          <w:color w:val="000000" w:themeColor="text1"/>
        </w:rPr>
        <w:t>a</w:t>
      </w:r>
      <w:r w:rsidRPr="00C57597">
        <w:rPr>
          <w:rFonts w:cstheme="minorHAnsi"/>
          <w:color w:val="000000" w:themeColor="text1"/>
        </w:rPr>
        <w:t xml:space="preserve">gresif </w:t>
      </w:r>
      <w:r w:rsidR="003D1BF4">
        <w:rPr>
          <w:rFonts w:cstheme="minorHAnsi"/>
          <w:color w:val="000000" w:themeColor="text1"/>
        </w:rPr>
        <w:t>olarak tanımlı fonlar</w:t>
      </w:r>
      <w:r w:rsidR="00BB58E4">
        <w:rPr>
          <w:rFonts w:cstheme="minorHAnsi"/>
          <w:color w:val="000000" w:themeColor="text1"/>
        </w:rPr>
        <w:t>ın yanısıra</w:t>
      </w:r>
      <w:r w:rsidR="003D1BF4">
        <w:rPr>
          <w:rFonts w:cstheme="minorHAnsi"/>
          <w:color w:val="000000" w:themeColor="text1"/>
        </w:rPr>
        <w:t xml:space="preserve"> başlangıç ve standart fonlar arasında tercihte bulunulabilir.</w:t>
      </w:r>
      <w:r w:rsidR="003D1BF4" w:rsidRPr="003D1BF4">
        <w:rPr>
          <w:rFonts w:cstheme="minorHAnsi"/>
          <w:color w:val="000000" w:themeColor="text1"/>
        </w:rPr>
        <w:t xml:space="preserve"> </w:t>
      </w:r>
      <w:r w:rsidR="003D1BF4">
        <w:rPr>
          <w:rFonts w:cstheme="minorHAnsi"/>
          <w:color w:val="000000" w:themeColor="text1"/>
        </w:rPr>
        <w:t>Çalışan,</w:t>
      </w:r>
      <w:r w:rsidR="003D1BF4" w:rsidRPr="009B43CF">
        <w:rPr>
          <w:rFonts w:cstheme="minorHAnsi"/>
          <w:color w:val="000000" w:themeColor="text1"/>
        </w:rPr>
        <w:t xml:space="preserve"> yılda 6 defa fon dağılım değişikliği yapabilir.</w:t>
      </w:r>
    </w:p>
    <w:p w14:paraId="54432AF9" w14:textId="57243554" w:rsidR="003235BE" w:rsidRPr="003235BE" w:rsidRDefault="003235BE" w:rsidP="003235BE">
      <w:pPr>
        <w:pStyle w:val="ListeParagraf"/>
        <w:numPr>
          <w:ilvl w:val="0"/>
          <w:numId w:val="27"/>
        </w:numPr>
        <w:spacing w:after="120"/>
        <w:ind w:left="284"/>
        <w:jc w:val="both"/>
        <w:rPr>
          <w:rFonts w:cstheme="minorHAnsi"/>
          <w:b/>
          <w:color w:val="000000" w:themeColor="text1"/>
        </w:rPr>
      </w:pPr>
      <w:r>
        <w:rPr>
          <w:rFonts w:cstheme="minorHAnsi"/>
          <w:b/>
          <w:color w:val="000000" w:themeColor="text1"/>
        </w:rPr>
        <w:t>Fonlar hangi yatırım</w:t>
      </w:r>
      <w:r w:rsidRPr="003235BE">
        <w:rPr>
          <w:rFonts w:cstheme="minorHAnsi"/>
          <w:b/>
          <w:color w:val="000000" w:themeColor="text1"/>
        </w:rPr>
        <w:t xml:space="preserve"> araçlarında değerlen</w:t>
      </w:r>
      <w:r>
        <w:rPr>
          <w:rFonts w:cstheme="minorHAnsi"/>
          <w:b/>
          <w:color w:val="000000" w:themeColor="text1"/>
        </w:rPr>
        <w:t>dirilecektir</w:t>
      </w:r>
      <w:r w:rsidRPr="003235BE">
        <w:rPr>
          <w:rFonts w:cstheme="minorHAnsi"/>
          <w:b/>
          <w:color w:val="000000" w:themeColor="text1"/>
        </w:rPr>
        <w:t xml:space="preserve">? </w:t>
      </w:r>
    </w:p>
    <w:p w14:paraId="6162C9F8" w14:textId="634642DD" w:rsidR="003235BE" w:rsidRDefault="003235BE" w:rsidP="003235BE">
      <w:pPr>
        <w:spacing w:after="120"/>
        <w:ind w:left="284"/>
        <w:jc w:val="both"/>
        <w:rPr>
          <w:rFonts w:cstheme="minorHAnsi"/>
          <w:color w:val="000000" w:themeColor="text1"/>
        </w:rPr>
      </w:pPr>
      <w:r>
        <w:rPr>
          <w:rFonts w:cstheme="minorHAnsi"/>
          <w:color w:val="000000" w:themeColor="text1"/>
        </w:rPr>
        <w:t xml:space="preserve">Fonlar ilgisine </w:t>
      </w:r>
      <w:r w:rsidRPr="003235BE">
        <w:rPr>
          <w:rFonts w:cstheme="minorHAnsi"/>
          <w:color w:val="000000" w:themeColor="text1"/>
        </w:rPr>
        <w:t>göre; kamu</w:t>
      </w:r>
      <w:r>
        <w:rPr>
          <w:rFonts w:cstheme="minorHAnsi"/>
          <w:color w:val="000000" w:themeColor="text1"/>
        </w:rPr>
        <w:t>/özel</w:t>
      </w:r>
      <w:r w:rsidRPr="003235BE">
        <w:rPr>
          <w:rFonts w:cstheme="minorHAnsi"/>
          <w:color w:val="000000" w:themeColor="text1"/>
        </w:rPr>
        <w:t xml:space="preserve"> borçlanma araçları, mevduat, katılma hesabı</w:t>
      </w:r>
      <w:r>
        <w:rPr>
          <w:rFonts w:cstheme="minorHAnsi"/>
          <w:color w:val="000000" w:themeColor="text1"/>
        </w:rPr>
        <w:t>, kira sertifikası, hisse senedi, değerli maden, yabancı menkul kıymet, borsa para piyasası, ters repo</w:t>
      </w:r>
      <w:r w:rsidRPr="003235BE">
        <w:rPr>
          <w:rFonts w:cstheme="minorHAnsi"/>
          <w:color w:val="000000" w:themeColor="text1"/>
        </w:rPr>
        <w:t xml:space="preserve"> vb. çeşitli </w:t>
      </w:r>
      <w:r w:rsidR="00BB58E4">
        <w:rPr>
          <w:rFonts w:cstheme="minorHAnsi"/>
          <w:color w:val="000000" w:themeColor="text1"/>
        </w:rPr>
        <w:t xml:space="preserve">faiz içeren veya içermeyen </w:t>
      </w:r>
      <w:r w:rsidRPr="003235BE">
        <w:rPr>
          <w:rFonts w:cstheme="minorHAnsi"/>
          <w:color w:val="000000" w:themeColor="text1"/>
        </w:rPr>
        <w:t>yatırım araçlarında değerlendiril</w:t>
      </w:r>
      <w:r>
        <w:rPr>
          <w:rFonts w:cstheme="minorHAnsi"/>
          <w:color w:val="000000" w:themeColor="text1"/>
        </w:rPr>
        <w:t>ir</w:t>
      </w:r>
      <w:r w:rsidR="00BB58E4">
        <w:rPr>
          <w:rFonts w:cstheme="minorHAnsi"/>
          <w:color w:val="000000" w:themeColor="text1"/>
        </w:rPr>
        <w:t>.</w:t>
      </w:r>
    </w:p>
    <w:p w14:paraId="5A5C7351" w14:textId="378E6655" w:rsidR="00B53CDB" w:rsidRPr="00BB21AC" w:rsidRDefault="00B53CDB" w:rsidP="00DC1B1D">
      <w:pPr>
        <w:pStyle w:val="ListeParagraf"/>
        <w:numPr>
          <w:ilvl w:val="0"/>
          <w:numId w:val="27"/>
        </w:numPr>
        <w:spacing w:after="120"/>
        <w:ind w:left="284"/>
        <w:jc w:val="both"/>
        <w:rPr>
          <w:rFonts w:cstheme="minorHAnsi"/>
          <w:b/>
          <w:color w:val="000000" w:themeColor="text1"/>
        </w:rPr>
      </w:pPr>
      <w:r w:rsidRPr="00BB21AC">
        <w:rPr>
          <w:rFonts w:cstheme="minorHAnsi"/>
          <w:b/>
          <w:color w:val="000000" w:themeColor="text1"/>
        </w:rPr>
        <w:t xml:space="preserve">İşverenler </w:t>
      </w:r>
      <w:r w:rsidR="00615ED7">
        <w:rPr>
          <w:rFonts w:cstheme="minorHAnsi"/>
          <w:b/>
          <w:color w:val="000000" w:themeColor="text1"/>
        </w:rPr>
        <w:t xml:space="preserve">anlaşmış olduğu </w:t>
      </w:r>
      <w:r w:rsidRPr="00BB21AC">
        <w:rPr>
          <w:rFonts w:cstheme="minorHAnsi"/>
          <w:b/>
          <w:color w:val="000000" w:themeColor="text1"/>
        </w:rPr>
        <w:t xml:space="preserve">emeklilik şirketini değiştirebilir mi? </w:t>
      </w:r>
    </w:p>
    <w:p w14:paraId="2A27AB83" w14:textId="38A2F267" w:rsidR="00B53CDB" w:rsidRDefault="005C49FF" w:rsidP="00EC75E1">
      <w:pPr>
        <w:spacing w:after="120"/>
        <w:ind w:left="284"/>
        <w:jc w:val="both"/>
        <w:rPr>
          <w:rFonts w:cstheme="minorHAnsi"/>
          <w:color w:val="000000" w:themeColor="text1"/>
        </w:rPr>
      </w:pPr>
      <w:r>
        <w:rPr>
          <w:rFonts w:cstheme="minorHAnsi"/>
          <w:color w:val="000000" w:themeColor="text1"/>
        </w:rPr>
        <w:t>İşveren</w:t>
      </w:r>
      <w:r w:rsidR="003D1BF4">
        <w:rPr>
          <w:rFonts w:cstheme="minorHAnsi"/>
          <w:color w:val="000000" w:themeColor="text1"/>
        </w:rPr>
        <w:t>in emeklilik şirketini değiştirmesi aktarım olarak tanımlanmakta olup, işverenin</w:t>
      </w:r>
      <w:r w:rsidR="00BB58E4">
        <w:rPr>
          <w:rFonts w:cstheme="minorHAnsi"/>
          <w:color w:val="000000" w:themeColor="text1"/>
        </w:rPr>
        <w:t xml:space="preserve"> şirket ile yapacağı emeklilik sözleşmesinin imza tarihinden </w:t>
      </w:r>
      <w:r w:rsidR="003D1BF4">
        <w:rPr>
          <w:rFonts w:cstheme="minorHAnsi"/>
          <w:color w:val="000000" w:themeColor="text1"/>
        </w:rPr>
        <w:t xml:space="preserve">itibaren 2 yıl, </w:t>
      </w:r>
      <w:r w:rsidR="00BB58E4">
        <w:rPr>
          <w:rFonts w:cstheme="minorHAnsi"/>
          <w:color w:val="000000" w:themeColor="text1"/>
        </w:rPr>
        <w:t>aktarılan şirkette</w:t>
      </w:r>
      <w:r w:rsidR="003D1BF4">
        <w:rPr>
          <w:rFonts w:cstheme="minorHAnsi"/>
          <w:color w:val="000000" w:themeColor="text1"/>
        </w:rPr>
        <w:t xml:space="preserve"> ise 1 yıl kaldıktan sonra farklı bir emeklilik şirketine geçmesi mümkündür.</w:t>
      </w:r>
    </w:p>
    <w:p w14:paraId="52E815E3" w14:textId="7017D52E" w:rsidR="008A4495" w:rsidRDefault="008A4495" w:rsidP="008A4495">
      <w:pPr>
        <w:pStyle w:val="ListeParagraf"/>
        <w:numPr>
          <w:ilvl w:val="0"/>
          <w:numId w:val="27"/>
        </w:numPr>
        <w:spacing w:after="120"/>
        <w:ind w:left="284"/>
        <w:jc w:val="both"/>
        <w:rPr>
          <w:rFonts w:cstheme="minorHAnsi"/>
          <w:b/>
          <w:color w:val="000000" w:themeColor="text1"/>
        </w:rPr>
      </w:pPr>
      <w:r>
        <w:rPr>
          <w:rFonts w:cstheme="minorHAnsi"/>
          <w:b/>
          <w:color w:val="000000" w:themeColor="text1"/>
        </w:rPr>
        <w:t>Çalışanın ödemelere ara verme imkanı var mıdır?</w:t>
      </w:r>
      <w:r w:rsidR="00455A21">
        <w:rPr>
          <w:rFonts w:cstheme="minorHAnsi"/>
          <w:b/>
          <w:color w:val="000000" w:themeColor="text1"/>
        </w:rPr>
        <w:t xml:space="preserve"> Bu talep nasıl yapılacaktır?</w:t>
      </w:r>
    </w:p>
    <w:p w14:paraId="1A4F8E82" w14:textId="47E22E0C" w:rsidR="008A4495" w:rsidRDefault="008A4495" w:rsidP="00750ADA">
      <w:pPr>
        <w:spacing w:after="120"/>
        <w:ind w:left="284"/>
        <w:jc w:val="both"/>
        <w:rPr>
          <w:rFonts w:cstheme="minorHAnsi"/>
          <w:color w:val="000000" w:themeColor="text1"/>
        </w:rPr>
      </w:pPr>
      <w:r w:rsidRPr="00750ADA">
        <w:rPr>
          <w:rFonts w:cstheme="minorHAnsi"/>
          <w:color w:val="000000" w:themeColor="text1"/>
        </w:rPr>
        <w:t xml:space="preserve">Çalışanın talebi üzerine </w:t>
      </w:r>
      <w:r w:rsidR="00750ADA" w:rsidRPr="00750ADA">
        <w:rPr>
          <w:rFonts w:cstheme="minorHAnsi"/>
          <w:color w:val="000000" w:themeColor="text1"/>
        </w:rPr>
        <w:t>katkı payı ödemelerine</w:t>
      </w:r>
      <w:r w:rsidRPr="00750ADA">
        <w:rPr>
          <w:rFonts w:cstheme="minorHAnsi"/>
          <w:color w:val="000000" w:themeColor="text1"/>
        </w:rPr>
        <w:t xml:space="preserve"> ara verilebilir ancak 3 ayın sonunda tekrar </w:t>
      </w:r>
      <w:r w:rsidR="00750ADA" w:rsidRPr="00750ADA">
        <w:rPr>
          <w:rFonts w:cstheme="minorHAnsi"/>
          <w:color w:val="000000" w:themeColor="text1"/>
        </w:rPr>
        <w:t>katkı payı tahsil edilmeye başla</w:t>
      </w:r>
      <w:r w:rsidR="00BB58E4">
        <w:rPr>
          <w:rFonts w:cstheme="minorHAnsi"/>
          <w:color w:val="000000" w:themeColor="text1"/>
        </w:rPr>
        <w:t>nı</w:t>
      </w:r>
      <w:r w:rsidR="00750ADA" w:rsidRPr="00750ADA">
        <w:rPr>
          <w:rFonts w:cstheme="minorHAnsi"/>
          <w:color w:val="000000" w:themeColor="text1"/>
        </w:rPr>
        <w:t>r. Çalışanın 3 ayda bir söz konusu talebini yinelemesi gerekir.</w:t>
      </w:r>
    </w:p>
    <w:p w14:paraId="3B68CC02" w14:textId="3535EC7D" w:rsidR="00455A21" w:rsidRPr="00750ADA" w:rsidRDefault="00455A21" w:rsidP="00750ADA">
      <w:pPr>
        <w:spacing w:after="120"/>
        <w:ind w:left="284"/>
        <w:jc w:val="both"/>
        <w:rPr>
          <w:rFonts w:cstheme="minorHAnsi"/>
          <w:color w:val="000000" w:themeColor="text1"/>
        </w:rPr>
      </w:pPr>
      <w:r>
        <w:rPr>
          <w:rFonts w:cstheme="minorHAnsi"/>
          <w:color w:val="000000" w:themeColor="text1"/>
        </w:rPr>
        <w:t>Ara verme talebinin</w:t>
      </w:r>
      <w:r w:rsidRPr="00455A21">
        <w:rPr>
          <w:rFonts w:cstheme="minorHAnsi"/>
          <w:color w:val="000000" w:themeColor="text1"/>
        </w:rPr>
        <w:t xml:space="preserve"> işveren veya emeklilik şirketinden hangisi tarafından karşılanacağı hususu, işveren ile emeklilik şirketi arasında kurulacak emeklilik sözleşmesinde kararlaştırılır. Söz konusu talep, çalışan tarafından elden teslim, posta yoluyla veya güvenli elektronik iletişim araçlarıyla iletilebilir.</w:t>
      </w:r>
    </w:p>
    <w:p w14:paraId="3BE66AA0" w14:textId="11954F26" w:rsidR="00A13602" w:rsidRPr="00A13602" w:rsidRDefault="00A13602" w:rsidP="00A13602">
      <w:pPr>
        <w:pStyle w:val="Balk1"/>
      </w:pPr>
      <w:r w:rsidRPr="00A13602">
        <w:t>Katkı Payı</w:t>
      </w:r>
    </w:p>
    <w:p w14:paraId="7163EF76" w14:textId="77777777" w:rsidR="0045010E" w:rsidRPr="006D0938" w:rsidRDefault="0045010E" w:rsidP="0045010E">
      <w:pPr>
        <w:pStyle w:val="ListeParagraf"/>
        <w:numPr>
          <w:ilvl w:val="0"/>
          <w:numId w:val="27"/>
        </w:numPr>
        <w:spacing w:after="120"/>
        <w:ind w:left="284"/>
        <w:jc w:val="both"/>
        <w:rPr>
          <w:rFonts w:cstheme="minorHAnsi"/>
          <w:b/>
          <w:color w:val="000000" w:themeColor="text1"/>
        </w:rPr>
      </w:pPr>
      <w:r w:rsidRPr="006D0938">
        <w:rPr>
          <w:rFonts w:cstheme="minorHAnsi"/>
          <w:b/>
          <w:color w:val="000000" w:themeColor="text1"/>
        </w:rPr>
        <w:t>Katkı payı neye göre hesap edilecektir?</w:t>
      </w:r>
    </w:p>
    <w:p w14:paraId="21E6872B" w14:textId="77777777" w:rsidR="0045010E" w:rsidRPr="005F3D97" w:rsidRDefault="0045010E" w:rsidP="0045010E">
      <w:pPr>
        <w:spacing w:after="120"/>
        <w:ind w:left="284"/>
        <w:jc w:val="both"/>
        <w:rPr>
          <w:rFonts w:cstheme="minorHAnsi"/>
          <w:color w:val="000000" w:themeColor="text1"/>
        </w:rPr>
      </w:pPr>
      <w:r w:rsidRPr="00EC6CE3">
        <w:rPr>
          <w:rFonts w:cstheme="minorHAnsi"/>
          <w:color w:val="000000" w:themeColor="text1"/>
        </w:rPr>
        <w:t xml:space="preserve">Prime esas kazanç/emeklilik keseneğine esas aylık (matrah) </w:t>
      </w:r>
      <w:r w:rsidRPr="005F3D97">
        <w:rPr>
          <w:rFonts w:cstheme="minorHAnsi"/>
          <w:color w:val="000000" w:themeColor="text1"/>
        </w:rPr>
        <w:t>referans alınarak hesaplanacaktır.</w:t>
      </w:r>
    </w:p>
    <w:p w14:paraId="70AD8DA1" w14:textId="322A4D06" w:rsidR="0045010E" w:rsidRPr="00301330" w:rsidRDefault="000233E9" w:rsidP="0045010E">
      <w:pPr>
        <w:pStyle w:val="ListeParagraf"/>
        <w:numPr>
          <w:ilvl w:val="0"/>
          <w:numId w:val="27"/>
        </w:numPr>
        <w:spacing w:after="120"/>
        <w:ind w:left="284"/>
        <w:jc w:val="both"/>
        <w:rPr>
          <w:rFonts w:cstheme="minorHAnsi"/>
          <w:b/>
          <w:color w:val="000000" w:themeColor="text1"/>
        </w:rPr>
      </w:pPr>
      <w:r>
        <w:rPr>
          <w:rFonts w:cstheme="minorHAnsi"/>
          <w:b/>
          <w:color w:val="000000" w:themeColor="text1"/>
        </w:rPr>
        <w:br w:type="column"/>
      </w:r>
      <w:r w:rsidR="0045010E" w:rsidRPr="00301330">
        <w:rPr>
          <w:rFonts w:cstheme="minorHAnsi"/>
          <w:b/>
          <w:color w:val="000000" w:themeColor="text1"/>
        </w:rPr>
        <w:lastRenderedPageBreak/>
        <w:t>Katkı payının hesaplanmasında küsuratlı tutarların yuvarlanması nasıl yapılacaktır?</w:t>
      </w:r>
    </w:p>
    <w:p w14:paraId="4D1F42B0" w14:textId="77777777" w:rsidR="0045010E" w:rsidRPr="00301330" w:rsidRDefault="0045010E" w:rsidP="0045010E">
      <w:pPr>
        <w:spacing w:after="120"/>
        <w:ind w:left="284"/>
        <w:jc w:val="both"/>
        <w:rPr>
          <w:rFonts w:cstheme="minorHAnsi"/>
          <w:color w:val="000000" w:themeColor="text1"/>
        </w:rPr>
      </w:pPr>
      <w:r w:rsidRPr="00301330">
        <w:rPr>
          <w:rFonts w:cstheme="minorHAnsi"/>
          <w:color w:val="000000" w:themeColor="text1"/>
        </w:rPr>
        <w:t xml:space="preserve">Hesaplanan katkı payı tutarının virgülden sonraki kısmı </w:t>
      </w:r>
      <w:r>
        <w:rPr>
          <w:rFonts w:cstheme="minorHAnsi"/>
          <w:color w:val="000000" w:themeColor="text1"/>
        </w:rPr>
        <w:t xml:space="preserve">(kuruş tutarı) </w:t>
      </w:r>
      <w:r w:rsidRPr="00301330">
        <w:rPr>
          <w:rFonts w:cstheme="minorHAnsi"/>
          <w:color w:val="000000" w:themeColor="text1"/>
        </w:rPr>
        <w:t>dikkate alınmaz.</w:t>
      </w:r>
    </w:p>
    <w:p w14:paraId="1A3B15CF" w14:textId="345A1F11" w:rsidR="0045010E" w:rsidRPr="00DC1B1D" w:rsidRDefault="0037752A" w:rsidP="0045010E">
      <w:pPr>
        <w:pStyle w:val="ListeParagraf"/>
        <w:numPr>
          <w:ilvl w:val="0"/>
          <w:numId w:val="27"/>
        </w:numPr>
        <w:spacing w:after="120"/>
        <w:ind w:left="284"/>
        <w:jc w:val="both"/>
        <w:rPr>
          <w:rFonts w:cstheme="minorHAnsi"/>
          <w:b/>
          <w:color w:val="000000" w:themeColor="text1"/>
        </w:rPr>
      </w:pPr>
      <w:r>
        <w:rPr>
          <w:rFonts w:cstheme="minorHAnsi"/>
          <w:b/>
          <w:color w:val="000000" w:themeColor="text1"/>
        </w:rPr>
        <w:t>Çalışan</w:t>
      </w:r>
      <w:r w:rsidR="0045010E" w:rsidRPr="00DC1B1D">
        <w:rPr>
          <w:rFonts w:cstheme="minorHAnsi"/>
          <w:b/>
          <w:color w:val="000000" w:themeColor="text1"/>
        </w:rPr>
        <w:t xml:space="preserve"> mevzuatta belirlenen</w:t>
      </w:r>
      <w:r>
        <w:rPr>
          <w:rFonts w:cstheme="minorHAnsi"/>
          <w:b/>
          <w:color w:val="000000" w:themeColor="text1"/>
        </w:rPr>
        <w:t xml:space="preserve"> katkı payı oranını (%3) değiştirebilir mi?</w:t>
      </w:r>
    </w:p>
    <w:p w14:paraId="67C078EB" w14:textId="6807B550" w:rsidR="0045010E" w:rsidRDefault="0045010E" w:rsidP="0045010E">
      <w:pPr>
        <w:spacing w:after="120"/>
        <w:ind w:left="284"/>
        <w:jc w:val="both"/>
        <w:rPr>
          <w:rFonts w:cstheme="minorHAnsi"/>
          <w:color w:val="000000" w:themeColor="text1"/>
        </w:rPr>
      </w:pPr>
      <w:r>
        <w:rPr>
          <w:rFonts w:cstheme="minorHAnsi"/>
          <w:color w:val="000000" w:themeColor="text1"/>
        </w:rPr>
        <w:t>Evet, ç</w:t>
      </w:r>
      <w:r w:rsidRPr="007F0F1F">
        <w:rPr>
          <w:rFonts w:cstheme="minorHAnsi"/>
          <w:color w:val="000000" w:themeColor="text1"/>
        </w:rPr>
        <w:t>alışan kesinti oranını işverene bildirerek artırabilir veya varsa artırmış olduğu tutarı yine Kanunda belirtilen kesinti oranından az olmamak kaydıyla düşürebilir</w:t>
      </w:r>
      <w:r>
        <w:rPr>
          <w:rFonts w:cstheme="minorHAnsi"/>
          <w:color w:val="000000" w:themeColor="text1"/>
        </w:rPr>
        <w:t>. Ödemeler için matbu bir tutar belirlen</w:t>
      </w:r>
      <w:r w:rsidR="00BB58E4">
        <w:rPr>
          <w:rFonts w:cstheme="minorHAnsi"/>
          <w:color w:val="000000" w:themeColor="text1"/>
        </w:rPr>
        <w:t>e</w:t>
      </w:r>
      <w:r>
        <w:rPr>
          <w:rFonts w:cstheme="minorHAnsi"/>
          <w:color w:val="000000" w:themeColor="text1"/>
        </w:rPr>
        <w:t>mez, katkı payları oransal olarak hesaplanır.</w:t>
      </w:r>
    </w:p>
    <w:p w14:paraId="71161113" w14:textId="3A5A3830" w:rsidR="00A13602" w:rsidRPr="007711C4" w:rsidRDefault="0037752A" w:rsidP="00A13602">
      <w:pPr>
        <w:pStyle w:val="ListeParagraf"/>
        <w:numPr>
          <w:ilvl w:val="0"/>
          <w:numId w:val="27"/>
        </w:numPr>
        <w:spacing w:after="120"/>
        <w:ind w:left="284"/>
        <w:jc w:val="both"/>
        <w:rPr>
          <w:rFonts w:cstheme="minorHAnsi"/>
          <w:b/>
          <w:color w:val="000000" w:themeColor="text1"/>
        </w:rPr>
      </w:pPr>
      <w:r>
        <w:rPr>
          <w:rFonts w:cstheme="minorHAnsi"/>
          <w:b/>
          <w:color w:val="000000" w:themeColor="text1"/>
        </w:rPr>
        <w:t>Katkı paylarının doğru ödenip ödenmediği nasıl takip edilecektir?</w:t>
      </w:r>
    </w:p>
    <w:p w14:paraId="769A0055" w14:textId="77777777" w:rsidR="00A13602" w:rsidRDefault="00A13602" w:rsidP="00A13602">
      <w:pPr>
        <w:spacing w:after="120"/>
        <w:ind w:left="284"/>
        <w:jc w:val="both"/>
        <w:rPr>
          <w:rFonts w:cstheme="minorHAnsi"/>
          <w:color w:val="000000" w:themeColor="text1"/>
        </w:rPr>
      </w:pPr>
      <w:r>
        <w:rPr>
          <w:rFonts w:cstheme="minorHAnsi"/>
          <w:color w:val="000000" w:themeColor="text1"/>
        </w:rPr>
        <w:t>Takip ve tahsil işlemleri, emeklilik şirketleri ve/veya bu amaçla yetkilendirilen Emeklilik Gözetim Merkezi tarafından takip edilecektir.</w:t>
      </w:r>
    </w:p>
    <w:p w14:paraId="4355A574" w14:textId="5405BE33" w:rsidR="00ED678B" w:rsidRPr="00532311" w:rsidRDefault="00ED678B" w:rsidP="00ED678B">
      <w:pPr>
        <w:pStyle w:val="ListeParagraf"/>
        <w:numPr>
          <w:ilvl w:val="0"/>
          <w:numId w:val="27"/>
        </w:numPr>
        <w:spacing w:after="120"/>
        <w:ind w:left="284"/>
        <w:jc w:val="both"/>
        <w:rPr>
          <w:rFonts w:cstheme="minorHAnsi"/>
          <w:b/>
          <w:color w:val="000000" w:themeColor="text1"/>
        </w:rPr>
      </w:pPr>
      <w:r>
        <w:rPr>
          <w:rFonts w:cstheme="minorHAnsi"/>
          <w:b/>
          <w:color w:val="000000" w:themeColor="text1"/>
        </w:rPr>
        <w:t xml:space="preserve">Çalışan ödediği </w:t>
      </w:r>
      <w:r w:rsidRPr="00532311">
        <w:rPr>
          <w:rFonts w:cstheme="minorHAnsi"/>
          <w:b/>
          <w:color w:val="000000" w:themeColor="text1"/>
        </w:rPr>
        <w:t>katkı paylarının takibini nasıl yapacaktır?</w:t>
      </w:r>
    </w:p>
    <w:p w14:paraId="47B924BD" w14:textId="6CBEE7E1" w:rsidR="00ED678B" w:rsidRPr="00532311" w:rsidRDefault="00ED678B" w:rsidP="00ED678B">
      <w:pPr>
        <w:spacing w:after="120"/>
        <w:ind w:left="284"/>
        <w:jc w:val="both"/>
        <w:rPr>
          <w:rFonts w:cstheme="minorHAnsi"/>
          <w:color w:val="000000" w:themeColor="text1"/>
        </w:rPr>
      </w:pPr>
      <w:r w:rsidRPr="00532311">
        <w:rPr>
          <w:rFonts w:cstheme="minorHAnsi"/>
          <w:color w:val="000000" w:themeColor="text1"/>
        </w:rPr>
        <w:t>Çalışan ödemiş olduğu katkı paylarını ve hesabına ait diğer bilgileri, şirketin internet sitesinden bağlanabileceği bir ekran üzerinden takip edebilir. Ayrıca, şirket tarafından 3 ayda bir gönderilecek “çalışanları bilgilendirme notu” ile çalışanlara ödedikleri katkı payı ile ilgili bilgilendirme yapılacaktır.</w:t>
      </w:r>
    </w:p>
    <w:p w14:paraId="24C33915" w14:textId="77777777" w:rsidR="00ED678B" w:rsidRDefault="00ED678B" w:rsidP="00ED678B">
      <w:pPr>
        <w:spacing w:after="120"/>
        <w:ind w:left="284"/>
        <w:jc w:val="both"/>
        <w:rPr>
          <w:rFonts w:cstheme="minorHAnsi"/>
          <w:color w:val="000000" w:themeColor="text1"/>
        </w:rPr>
      </w:pPr>
      <w:proofErr w:type="spellStart"/>
      <w:r w:rsidRPr="00532311">
        <w:rPr>
          <w:rFonts w:cstheme="minorHAnsi"/>
          <w:color w:val="000000" w:themeColor="text1"/>
        </w:rPr>
        <w:t>Takasbank</w:t>
      </w:r>
      <w:proofErr w:type="spellEnd"/>
      <w:r w:rsidRPr="00532311">
        <w:rPr>
          <w:rFonts w:cstheme="minorHAnsi"/>
          <w:color w:val="000000" w:themeColor="text1"/>
        </w:rPr>
        <w:t xml:space="preserve"> internet sitesinde ise çalışanların birikimini takip edebileceği bir portal bulunmaktadır.</w:t>
      </w:r>
    </w:p>
    <w:p w14:paraId="760538DF" w14:textId="14911702" w:rsidR="009917D2" w:rsidRPr="009917D2" w:rsidRDefault="009917D2" w:rsidP="009917D2">
      <w:pPr>
        <w:pStyle w:val="ListeParagraf"/>
        <w:numPr>
          <w:ilvl w:val="0"/>
          <w:numId w:val="27"/>
        </w:numPr>
        <w:spacing w:after="120"/>
        <w:ind w:left="284"/>
        <w:jc w:val="both"/>
        <w:rPr>
          <w:rFonts w:cstheme="minorHAnsi"/>
          <w:b/>
          <w:color w:val="000000" w:themeColor="text1"/>
        </w:rPr>
      </w:pPr>
      <w:r>
        <w:rPr>
          <w:rFonts w:cstheme="minorHAnsi"/>
          <w:b/>
          <w:color w:val="000000" w:themeColor="text1"/>
        </w:rPr>
        <w:t>K</w:t>
      </w:r>
      <w:r w:rsidRPr="009917D2">
        <w:rPr>
          <w:rFonts w:cstheme="minorHAnsi"/>
          <w:b/>
          <w:color w:val="000000" w:themeColor="text1"/>
        </w:rPr>
        <w:t xml:space="preserve">atkı payı </w:t>
      </w:r>
      <w:r w:rsidR="0037752A">
        <w:rPr>
          <w:rFonts w:cstheme="minorHAnsi"/>
          <w:b/>
          <w:color w:val="000000" w:themeColor="text1"/>
        </w:rPr>
        <w:t>ödemesi</w:t>
      </w:r>
      <w:r w:rsidRPr="009917D2">
        <w:rPr>
          <w:rFonts w:cstheme="minorHAnsi"/>
          <w:b/>
          <w:color w:val="000000" w:themeColor="text1"/>
        </w:rPr>
        <w:t xml:space="preserve"> bordroya yansıyacak mı</w:t>
      </w:r>
      <w:r>
        <w:rPr>
          <w:rFonts w:cstheme="minorHAnsi"/>
          <w:b/>
          <w:color w:val="000000" w:themeColor="text1"/>
        </w:rPr>
        <w:t>dır</w:t>
      </w:r>
      <w:r w:rsidRPr="009917D2">
        <w:rPr>
          <w:rFonts w:cstheme="minorHAnsi"/>
          <w:b/>
          <w:color w:val="000000" w:themeColor="text1"/>
        </w:rPr>
        <w:t>?</w:t>
      </w:r>
    </w:p>
    <w:p w14:paraId="4163B8CD" w14:textId="77777777" w:rsidR="009917D2" w:rsidRPr="009917D2" w:rsidRDefault="009917D2" w:rsidP="009917D2">
      <w:pPr>
        <w:spacing w:after="120"/>
        <w:ind w:left="284"/>
        <w:jc w:val="both"/>
        <w:rPr>
          <w:rFonts w:cstheme="minorHAnsi"/>
          <w:color w:val="000000" w:themeColor="text1"/>
        </w:rPr>
      </w:pPr>
      <w:r w:rsidRPr="009917D2">
        <w:rPr>
          <w:rFonts w:cstheme="minorHAnsi"/>
          <w:color w:val="000000" w:themeColor="text1"/>
        </w:rPr>
        <w:t>Kamu kurumları bakımından, aylık işlemlerini Maliye Bakanlığının (Muhasebat Genel Müdürlüğü) bilişim sistemleri üzerinden yürüten harcama birimleri için katkı paylarının bordroya yansımasını sağlayacak şekilde sistemsel geliştirmeler gerçekleştirilecektir.</w:t>
      </w:r>
    </w:p>
    <w:p w14:paraId="0FFEE6C9" w14:textId="4CE9C693" w:rsidR="009917D2" w:rsidRDefault="0037752A" w:rsidP="009917D2">
      <w:pPr>
        <w:spacing w:after="120"/>
        <w:ind w:left="284"/>
        <w:jc w:val="both"/>
        <w:rPr>
          <w:rFonts w:cstheme="minorHAnsi"/>
          <w:color w:val="000000" w:themeColor="text1"/>
        </w:rPr>
      </w:pPr>
      <w:r>
        <w:rPr>
          <w:rFonts w:cstheme="minorHAnsi"/>
          <w:color w:val="000000" w:themeColor="text1"/>
        </w:rPr>
        <w:t>Diğer kurumlar</w:t>
      </w:r>
      <w:r w:rsidR="009917D2" w:rsidRPr="009917D2">
        <w:rPr>
          <w:rFonts w:cstheme="minorHAnsi"/>
          <w:color w:val="000000" w:themeColor="text1"/>
        </w:rPr>
        <w:t xml:space="preserve"> bakımından, işyerlerinin iç sistemlerinde bu kesintilerin bordroya yansıtılması</w:t>
      </w:r>
      <w:r w:rsidR="009917D2">
        <w:rPr>
          <w:rFonts w:cstheme="minorHAnsi"/>
          <w:color w:val="000000" w:themeColor="text1"/>
        </w:rPr>
        <w:t xml:space="preserve"> ve diğer şirket içi ücret takip sisteminin </w:t>
      </w:r>
      <w:r w:rsidR="009917D2" w:rsidRPr="009917D2">
        <w:rPr>
          <w:rFonts w:cstheme="minorHAnsi"/>
          <w:color w:val="000000" w:themeColor="text1"/>
        </w:rPr>
        <w:t>geliştir</w:t>
      </w:r>
      <w:r w:rsidR="009917D2">
        <w:rPr>
          <w:rFonts w:cstheme="minorHAnsi"/>
          <w:color w:val="000000" w:themeColor="text1"/>
        </w:rPr>
        <w:t xml:space="preserve">ilmesi </w:t>
      </w:r>
      <w:r w:rsidR="009917D2" w:rsidRPr="009917D2">
        <w:rPr>
          <w:rFonts w:cstheme="minorHAnsi"/>
          <w:color w:val="000000" w:themeColor="text1"/>
        </w:rPr>
        <w:t>operasyonel süreçlerin takibi bakımından</w:t>
      </w:r>
      <w:r w:rsidR="009917D2">
        <w:rPr>
          <w:rFonts w:cstheme="minorHAnsi"/>
          <w:color w:val="000000" w:themeColor="text1"/>
        </w:rPr>
        <w:t xml:space="preserve"> önem arz etmektedir</w:t>
      </w:r>
      <w:r w:rsidR="009917D2" w:rsidRPr="009917D2">
        <w:rPr>
          <w:rFonts w:cstheme="minorHAnsi"/>
          <w:color w:val="000000" w:themeColor="text1"/>
        </w:rPr>
        <w:t>.</w:t>
      </w:r>
    </w:p>
    <w:p w14:paraId="4FCE615C" w14:textId="0620B3DE" w:rsidR="00615ED7" w:rsidRPr="00100D00" w:rsidRDefault="00615ED7" w:rsidP="00615ED7">
      <w:pPr>
        <w:pStyle w:val="ListeParagraf"/>
        <w:numPr>
          <w:ilvl w:val="0"/>
          <w:numId w:val="27"/>
        </w:numPr>
        <w:spacing w:after="120"/>
        <w:ind w:left="284"/>
        <w:jc w:val="both"/>
        <w:rPr>
          <w:rFonts w:cstheme="minorHAnsi"/>
          <w:b/>
          <w:color w:val="000000" w:themeColor="text1"/>
        </w:rPr>
      </w:pPr>
      <w:r w:rsidRPr="00100D00">
        <w:rPr>
          <w:rFonts w:cstheme="minorHAnsi"/>
          <w:b/>
          <w:color w:val="000000" w:themeColor="text1"/>
        </w:rPr>
        <w:t>Otomatik katılım sözleşmeleri kapsamında çalışanlar ek katkı payı ödemesi yapabilirler mi?</w:t>
      </w:r>
      <w:r w:rsidR="004F1975">
        <w:rPr>
          <w:rFonts w:cstheme="minorHAnsi"/>
          <w:b/>
          <w:color w:val="000000" w:themeColor="text1"/>
        </w:rPr>
        <w:t xml:space="preserve"> (Düzenli yatırılan katkı payının dışında)</w:t>
      </w:r>
    </w:p>
    <w:p w14:paraId="3B79EFFF" w14:textId="585669AB" w:rsidR="00615ED7" w:rsidRDefault="00615ED7" w:rsidP="00615ED7">
      <w:pPr>
        <w:spacing w:after="120"/>
        <w:ind w:left="284"/>
        <w:jc w:val="both"/>
        <w:rPr>
          <w:rFonts w:cstheme="minorHAnsi"/>
          <w:color w:val="000000" w:themeColor="text1"/>
        </w:rPr>
      </w:pPr>
      <w:r w:rsidRPr="005F3D97">
        <w:rPr>
          <w:rFonts w:cstheme="minorHAnsi"/>
          <w:color w:val="000000" w:themeColor="text1"/>
        </w:rPr>
        <w:t>Çalışan</w:t>
      </w:r>
      <w:r>
        <w:rPr>
          <w:rFonts w:cstheme="minorHAnsi"/>
          <w:color w:val="000000" w:themeColor="text1"/>
        </w:rPr>
        <w:t xml:space="preserve">lar dışarıdan </w:t>
      </w:r>
      <w:r w:rsidR="004F1975">
        <w:rPr>
          <w:rFonts w:cstheme="minorHAnsi"/>
          <w:color w:val="000000" w:themeColor="text1"/>
        </w:rPr>
        <w:t xml:space="preserve">ek </w:t>
      </w:r>
      <w:r>
        <w:rPr>
          <w:rFonts w:cstheme="minorHAnsi"/>
          <w:color w:val="000000" w:themeColor="text1"/>
        </w:rPr>
        <w:t>katkı payı ödemesi yapamaz.</w:t>
      </w:r>
    </w:p>
    <w:p w14:paraId="66BB3444" w14:textId="2B3458CF" w:rsidR="00EF53A6" w:rsidRPr="00EB54EE" w:rsidRDefault="00EF53A6" w:rsidP="00EF53A6">
      <w:pPr>
        <w:pStyle w:val="ListeParagraf"/>
        <w:numPr>
          <w:ilvl w:val="0"/>
          <w:numId w:val="27"/>
        </w:numPr>
        <w:spacing w:after="120"/>
        <w:ind w:left="284"/>
        <w:jc w:val="both"/>
        <w:rPr>
          <w:rFonts w:cstheme="minorHAnsi"/>
          <w:b/>
          <w:color w:val="000000" w:themeColor="text1"/>
        </w:rPr>
      </w:pPr>
      <w:r w:rsidRPr="00EB54EE">
        <w:rPr>
          <w:rFonts w:cstheme="minorHAnsi"/>
          <w:b/>
          <w:color w:val="000000" w:themeColor="text1"/>
        </w:rPr>
        <w:lastRenderedPageBreak/>
        <w:t>Bazı çalışanların çalışma saatleri ve aldığı ücretler sabit değildir. Bu ve buna benzer çalışanların maaşından yapılacak</w:t>
      </w:r>
      <w:r w:rsidR="004F1975">
        <w:rPr>
          <w:rFonts w:cstheme="minorHAnsi"/>
          <w:b/>
          <w:color w:val="000000" w:themeColor="text1"/>
        </w:rPr>
        <w:t xml:space="preserve"> katkı payı ödemelerinde</w:t>
      </w:r>
      <w:r w:rsidRPr="00EB54EE">
        <w:rPr>
          <w:rFonts w:cstheme="minorHAnsi"/>
          <w:b/>
          <w:color w:val="000000" w:themeColor="text1"/>
        </w:rPr>
        <w:t xml:space="preserve"> farklı bir yöntem uygulanacak mıdır?</w:t>
      </w:r>
      <w:r w:rsidR="004F1975">
        <w:rPr>
          <w:rFonts w:cstheme="minorHAnsi"/>
          <w:b/>
          <w:color w:val="000000" w:themeColor="text1"/>
        </w:rPr>
        <w:t xml:space="preserve"> Prim vb. ek ücretler için katkı payı ödemesi yapılacak mıdır?</w:t>
      </w:r>
    </w:p>
    <w:p w14:paraId="2AA8B3D0" w14:textId="319DE100" w:rsidR="004F1975" w:rsidRDefault="004F1975" w:rsidP="004F1975">
      <w:pPr>
        <w:spacing w:after="120"/>
        <w:ind w:left="284"/>
        <w:jc w:val="both"/>
        <w:rPr>
          <w:rFonts w:cstheme="minorHAnsi"/>
          <w:color w:val="000000" w:themeColor="text1"/>
        </w:rPr>
      </w:pPr>
      <w:r>
        <w:rPr>
          <w:rFonts w:cstheme="minorHAnsi"/>
          <w:color w:val="000000" w:themeColor="text1"/>
        </w:rPr>
        <w:t xml:space="preserve">Farklı bir yöntem bulunmamaktadır. </w:t>
      </w:r>
      <w:r w:rsidR="00EF53A6">
        <w:rPr>
          <w:rFonts w:cstheme="minorHAnsi"/>
          <w:color w:val="000000" w:themeColor="text1"/>
        </w:rPr>
        <w:t xml:space="preserve">Çalışanın </w:t>
      </w:r>
      <w:proofErr w:type="spellStart"/>
      <w:r>
        <w:rPr>
          <w:rFonts w:cstheme="minorHAnsi"/>
          <w:color w:val="000000" w:themeColor="text1"/>
        </w:rPr>
        <w:t>SGK’ye</w:t>
      </w:r>
      <w:proofErr w:type="spellEnd"/>
      <w:r>
        <w:rPr>
          <w:rFonts w:cstheme="minorHAnsi"/>
          <w:color w:val="000000" w:themeColor="text1"/>
        </w:rPr>
        <w:t xml:space="preserve"> iletilen </w:t>
      </w:r>
      <w:r w:rsidR="00EF53A6">
        <w:rPr>
          <w:rFonts w:cstheme="minorHAnsi"/>
          <w:color w:val="000000" w:themeColor="text1"/>
        </w:rPr>
        <w:t>matrah tutarı üzerinde</w:t>
      </w:r>
      <w:r>
        <w:rPr>
          <w:rFonts w:cstheme="minorHAnsi"/>
          <w:color w:val="000000" w:themeColor="text1"/>
        </w:rPr>
        <w:t>n katkı payı hesap edilecektir. Bu kapsamda, ç</w:t>
      </w:r>
      <w:r w:rsidRPr="002B465D">
        <w:rPr>
          <w:rFonts w:cstheme="minorHAnsi"/>
          <w:color w:val="000000" w:themeColor="text1"/>
        </w:rPr>
        <w:t>alışan</w:t>
      </w:r>
      <w:r>
        <w:rPr>
          <w:rFonts w:cstheme="minorHAnsi"/>
          <w:color w:val="000000" w:themeColor="text1"/>
        </w:rPr>
        <w:t xml:space="preserve">ın matrahına yansıyan tüm </w:t>
      </w:r>
      <w:r w:rsidRPr="002B465D">
        <w:rPr>
          <w:rFonts w:cstheme="minorHAnsi"/>
          <w:color w:val="000000" w:themeColor="text1"/>
        </w:rPr>
        <w:t>ödemelerden katkı payı kesintisi yapıl</w:t>
      </w:r>
      <w:r>
        <w:rPr>
          <w:rFonts w:cstheme="minorHAnsi"/>
          <w:color w:val="000000" w:themeColor="text1"/>
        </w:rPr>
        <w:t>ır.</w:t>
      </w:r>
    </w:p>
    <w:p w14:paraId="32A85DA2" w14:textId="1BD9B2E1" w:rsidR="00EF53A6" w:rsidRPr="00BB21AC" w:rsidRDefault="00EF53A6" w:rsidP="00EF53A6">
      <w:pPr>
        <w:pStyle w:val="ListeParagraf"/>
        <w:numPr>
          <w:ilvl w:val="0"/>
          <w:numId w:val="27"/>
        </w:numPr>
        <w:spacing w:after="120"/>
        <w:ind w:left="284"/>
        <w:jc w:val="both"/>
        <w:rPr>
          <w:rFonts w:cstheme="minorHAnsi"/>
          <w:b/>
          <w:color w:val="000000" w:themeColor="text1"/>
        </w:rPr>
      </w:pPr>
      <w:r w:rsidRPr="00BB21AC">
        <w:rPr>
          <w:rFonts w:cstheme="minorHAnsi"/>
          <w:b/>
          <w:color w:val="000000" w:themeColor="text1"/>
        </w:rPr>
        <w:t>Çalışanın maaşı üzerinde haciz/nafa</w:t>
      </w:r>
      <w:r>
        <w:rPr>
          <w:rFonts w:cstheme="minorHAnsi"/>
          <w:b/>
          <w:color w:val="000000" w:themeColor="text1"/>
        </w:rPr>
        <w:t xml:space="preserve">ka gibi yasal kesintiler varsa </w:t>
      </w:r>
      <w:r w:rsidRPr="00BB21AC">
        <w:rPr>
          <w:rFonts w:cstheme="minorHAnsi"/>
          <w:b/>
          <w:color w:val="000000" w:themeColor="text1"/>
        </w:rPr>
        <w:t>katkı payı ödemesi için maaşından kesinti yapılabilir mi?</w:t>
      </w:r>
    </w:p>
    <w:p w14:paraId="001CD085" w14:textId="77777777" w:rsidR="00EF53A6" w:rsidRDefault="00EF53A6" w:rsidP="00EF53A6">
      <w:pPr>
        <w:spacing w:after="120"/>
        <w:ind w:left="284"/>
        <w:jc w:val="both"/>
        <w:rPr>
          <w:rFonts w:cstheme="minorHAnsi"/>
          <w:color w:val="000000" w:themeColor="text1"/>
        </w:rPr>
      </w:pPr>
      <w:r>
        <w:rPr>
          <w:rFonts w:cstheme="minorHAnsi"/>
          <w:color w:val="000000" w:themeColor="text1"/>
        </w:rPr>
        <w:t>Matrah etkilenmediği sürece ödenecek katkı payı tutarı değişmez.</w:t>
      </w:r>
    </w:p>
    <w:p w14:paraId="21A7DC4B" w14:textId="77777777" w:rsidR="0045010E" w:rsidRPr="00BB21AC" w:rsidRDefault="0045010E" w:rsidP="0045010E">
      <w:pPr>
        <w:pStyle w:val="ListeParagraf"/>
        <w:numPr>
          <w:ilvl w:val="0"/>
          <w:numId w:val="27"/>
        </w:numPr>
        <w:spacing w:after="120"/>
        <w:ind w:left="284"/>
        <w:jc w:val="both"/>
        <w:rPr>
          <w:rFonts w:cstheme="minorHAnsi"/>
          <w:b/>
          <w:color w:val="000000" w:themeColor="text1"/>
        </w:rPr>
      </w:pPr>
      <w:r w:rsidRPr="00BB21AC">
        <w:rPr>
          <w:rFonts w:cstheme="minorHAnsi"/>
          <w:b/>
          <w:color w:val="000000" w:themeColor="text1"/>
        </w:rPr>
        <w:t>İşveren çalışana fayda sunmak amacıyla, otomatik katılım sistemi kapsamında ödenecek katkı paylarını çalışan ücretinden kesmek yerine kendisi ödeyebilir mi?</w:t>
      </w:r>
    </w:p>
    <w:p w14:paraId="3FBAED82" w14:textId="77777777" w:rsidR="0045010E" w:rsidRDefault="0045010E" w:rsidP="0045010E">
      <w:pPr>
        <w:spacing w:after="120"/>
        <w:ind w:left="284"/>
        <w:jc w:val="both"/>
        <w:rPr>
          <w:rFonts w:cstheme="minorHAnsi"/>
          <w:color w:val="000000" w:themeColor="text1"/>
        </w:rPr>
      </w:pPr>
      <w:r w:rsidRPr="006B122D">
        <w:rPr>
          <w:rFonts w:cstheme="minorHAnsi"/>
          <w:color w:val="000000" w:themeColor="text1"/>
        </w:rPr>
        <w:t>Hayır. Bu kapsamda ödeme yapmak isteyen işveren İGES kurmak zorunda olup, çalışanı her</w:t>
      </w:r>
      <w:r>
        <w:rPr>
          <w:rFonts w:cstheme="minorHAnsi"/>
          <w:color w:val="000000" w:themeColor="text1"/>
        </w:rPr>
        <w:t xml:space="preserve"> h</w:t>
      </w:r>
      <w:r w:rsidRPr="006B122D">
        <w:rPr>
          <w:rFonts w:cstheme="minorHAnsi"/>
          <w:color w:val="000000" w:themeColor="text1"/>
        </w:rPr>
        <w:t>alükarda otomatik katılım sistemine dahil etmek durumundadır.</w:t>
      </w:r>
    </w:p>
    <w:p w14:paraId="4B3C20D4" w14:textId="74F523C7" w:rsidR="00615ED7" w:rsidRPr="00BB21AC" w:rsidRDefault="00615ED7" w:rsidP="00615ED7">
      <w:pPr>
        <w:pStyle w:val="ListeParagraf"/>
        <w:numPr>
          <w:ilvl w:val="0"/>
          <w:numId w:val="27"/>
        </w:numPr>
        <w:spacing w:after="120"/>
        <w:ind w:left="284"/>
        <w:jc w:val="both"/>
        <w:rPr>
          <w:rFonts w:cstheme="minorHAnsi"/>
          <w:b/>
          <w:color w:val="000000" w:themeColor="text1"/>
        </w:rPr>
      </w:pPr>
      <w:r w:rsidRPr="00BB21AC">
        <w:rPr>
          <w:rFonts w:cstheme="minorHAnsi"/>
          <w:b/>
          <w:color w:val="000000" w:themeColor="text1"/>
        </w:rPr>
        <w:t xml:space="preserve">İşveren </w:t>
      </w:r>
      <w:r w:rsidR="005E2EA9">
        <w:rPr>
          <w:rFonts w:cstheme="minorHAnsi"/>
          <w:b/>
          <w:color w:val="000000" w:themeColor="text1"/>
        </w:rPr>
        <w:t xml:space="preserve">kestiği </w:t>
      </w:r>
      <w:r w:rsidRPr="00BB21AC">
        <w:rPr>
          <w:rFonts w:cstheme="minorHAnsi"/>
          <w:b/>
          <w:color w:val="000000" w:themeColor="text1"/>
        </w:rPr>
        <w:t>katkı payını şirkete zamanında iletmezse, eksik iletirse</w:t>
      </w:r>
      <w:r w:rsidR="00EE3047">
        <w:rPr>
          <w:rFonts w:cstheme="minorHAnsi"/>
          <w:b/>
          <w:color w:val="000000" w:themeColor="text1"/>
        </w:rPr>
        <w:t>, hiç iletmezse</w:t>
      </w:r>
      <w:r w:rsidRPr="00BB21AC">
        <w:rPr>
          <w:rFonts w:cstheme="minorHAnsi"/>
          <w:b/>
          <w:color w:val="000000" w:themeColor="text1"/>
        </w:rPr>
        <w:t xml:space="preserve"> ya da </w:t>
      </w:r>
      <w:r w:rsidR="00EE3047">
        <w:rPr>
          <w:rFonts w:cstheme="minorHAnsi"/>
          <w:b/>
          <w:color w:val="000000" w:themeColor="text1"/>
        </w:rPr>
        <w:t xml:space="preserve">kesmesi gerektiği halde </w:t>
      </w:r>
      <w:r w:rsidRPr="00BB21AC">
        <w:rPr>
          <w:rFonts w:cstheme="minorHAnsi"/>
          <w:b/>
          <w:color w:val="000000" w:themeColor="text1"/>
        </w:rPr>
        <w:t xml:space="preserve">katkı payı </w:t>
      </w:r>
      <w:r w:rsidR="005E2EA9">
        <w:rPr>
          <w:rFonts w:cstheme="minorHAnsi"/>
          <w:b/>
          <w:color w:val="000000" w:themeColor="text1"/>
        </w:rPr>
        <w:t>kesintisi yapmazsa</w:t>
      </w:r>
      <w:r w:rsidRPr="00BB21AC">
        <w:rPr>
          <w:rFonts w:cstheme="minorHAnsi"/>
          <w:b/>
          <w:color w:val="000000" w:themeColor="text1"/>
        </w:rPr>
        <w:t xml:space="preserve"> cezai müeyyide var mıdır? </w:t>
      </w:r>
    </w:p>
    <w:p w14:paraId="5CC431F7" w14:textId="1EC00D76" w:rsidR="00615ED7" w:rsidRDefault="00615ED7" w:rsidP="00615ED7">
      <w:pPr>
        <w:ind w:left="284"/>
        <w:jc w:val="both"/>
        <w:rPr>
          <w:rFonts w:cstheme="minorHAnsi"/>
        </w:rPr>
      </w:pPr>
      <w:r w:rsidRPr="0083232A">
        <w:rPr>
          <w:rFonts w:cstheme="minorHAnsi"/>
          <w:color w:val="000000" w:themeColor="text1"/>
        </w:rPr>
        <w:t xml:space="preserve">İşverene; katkı payını zamanında şirkete aktarmaz veya geç/eksik aktarırsa, </w:t>
      </w:r>
      <w:r>
        <w:rPr>
          <w:rFonts w:cstheme="minorHAnsi"/>
          <w:color w:val="000000" w:themeColor="text1"/>
        </w:rPr>
        <w:t xml:space="preserve">çalışanlarını </w:t>
      </w:r>
      <w:r w:rsidRPr="0083232A">
        <w:rPr>
          <w:rFonts w:cstheme="minorHAnsi"/>
          <w:color w:val="000000" w:themeColor="text1"/>
        </w:rPr>
        <w:t xml:space="preserve">sisteme </w:t>
      </w:r>
      <w:r>
        <w:rPr>
          <w:rFonts w:cstheme="minorHAnsi"/>
          <w:color w:val="000000" w:themeColor="text1"/>
        </w:rPr>
        <w:t>dahil etmezse,</w:t>
      </w:r>
      <w:r w:rsidRPr="0083232A">
        <w:rPr>
          <w:rFonts w:cstheme="minorHAnsi"/>
          <w:color w:val="000000" w:themeColor="text1"/>
        </w:rPr>
        <w:t xml:space="preserve"> çalışanın birikiminde oluşan parasal kaybından sorumludur ve her bir ihlal için Çalışma ve Sosyal Güvenlik Bakanlığınca yüz Türk Lirası idari para cezası uygulanır.</w:t>
      </w:r>
    </w:p>
    <w:p w14:paraId="3B63D430" w14:textId="54423942" w:rsidR="00672DF8" w:rsidRPr="00672DF8" w:rsidRDefault="00672DF8" w:rsidP="00672DF8">
      <w:pPr>
        <w:pStyle w:val="ListeParagraf"/>
        <w:numPr>
          <w:ilvl w:val="0"/>
          <w:numId w:val="27"/>
        </w:numPr>
        <w:spacing w:after="120"/>
        <w:ind w:left="284"/>
        <w:jc w:val="both"/>
        <w:rPr>
          <w:rFonts w:cstheme="minorHAnsi"/>
          <w:b/>
          <w:color w:val="000000" w:themeColor="text1"/>
        </w:rPr>
      </w:pPr>
      <w:r>
        <w:rPr>
          <w:rFonts w:cstheme="minorHAnsi"/>
          <w:b/>
          <w:color w:val="000000" w:themeColor="text1"/>
        </w:rPr>
        <w:t>İşveren</w:t>
      </w:r>
      <w:r w:rsidRPr="00672DF8">
        <w:rPr>
          <w:rFonts w:cstheme="minorHAnsi"/>
          <w:b/>
          <w:color w:val="000000" w:themeColor="text1"/>
        </w:rPr>
        <w:t>in çalışan</w:t>
      </w:r>
      <w:r>
        <w:rPr>
          <w:rFonts w:cstheme="minorHAnsi"/>
          <w:b/>
          <w:color w:val="000000" w:themeColor="text1"/>
        </w:rPr>
        <w:t xml:space="preserve"> maaşından tahsil etmiş olduğu katkı payı tutarını ilgili emeklilik şirket</w:t>
      </w:r>
      <w:r w:rsidRPr="00672DF8">
        <w:rPr>
          <w:rFonts w:cstheme="minorHAnsi"/>
          <w:b/>
          <w:color w:val="000000" w:themeColor="text1"/>
        </w:rPr>
        <w:t>ine aktarmama</w:t>
      </w:r>
      <w:r>
        <w:rPr>
          <w:rFonts w:cstheme="minorHAnsi"/>
          <w:b/>
          <w:color w:val="000000" w:themeColor="text1"/>
        </w:rPr>
        <w:t>sı</w:t>
      </w:r>
      <w:r w:rsidRPr="00672DF8">
        <w:rPr>
          <w:rFonts w:cstheme="minorHAnsi"/>
          <w:b/>
          <w:color w:val="000000" w:themeColor="text1"/>
        </w:rPr>
        <w:t xml:space="preserve"> durumunda</w:t>
      </w:r>
      <w:r>
        <w:rPr>
          <w:rFonts w:cstheme="minorHAnsi"/>
          <w:b/>
          <w:color w:val="000000" w:themeColor="text1"/>
        </w:rPr>
        <w:t xml:space="preserve"> oluşabilecek </w:t>
      </w:r>
      <w:r w:rsidRPr="00672DF8">
        <w:rPr>
          <w:rFonts w:cstheme="minorHAnsi"/>
          <w:b/>
          <w:color w:val="000000" w:themeColor="text1"/>
        </w:rPr>
        <w:t>çalışan mağduriyet</w:t>
      </w:r>
      <w:r>
        <w:rPr>
          <w:rFonts w:cstheme="minorHAnsi"/>
          <w:b/>
          <w:color w:val="000000" w:themeColor="text1"/>
        </w:rPr>
        <w:t xml:space="preserve">i </w:t>
      </w:r>
      <w:r w:rsidRPr="00672DF8">
        <w:rPr>
          <w:rFonts w:cstheme="minorHAnsi"/>
          <w:b/>
          <w:color w:val="000000" w:themeColor="text1"/>
        </w:rPr>
        <w:t>nasıl giderilecek</w:t>
      </w:r>
      <w:r>
        <w:rPr>
          <w:rFonts w:cstheme="minorHAnsi"/>
          <w:b/>
          <w:color w:val="000000" w:themeColor="text1"/>
        </w:rPr>
        <w:t>tir</w:t>
      </w:r>
      <w:r w:rsidRPr="00672DF8">
        <w:rPr>
          <w:rFonts w:cstheme="minorHAnsi"/>
          <w:b/>
          <w:color w:val="000000" w:themeColor="text1"/>
        </w:rPr>
        <w:t>?</w:t>
      </w:r>
    </w:p>
    <w:p w14:paraId="116495CE" w14:textId="77777777" w:rsidR="00EE3047" w:rsidRDefault="00973BF0" w:rsidP="00672DF8">
      <w:pPr>
        <w:ind w:left="284"/>
        <w:jc w:val="both"/>
        <w:rPr>
          <w:rFonts w:cstheme="minorHAnsi"/>
        </w:rPr>
      </w:pPr>
      <w:r>
        <w:rPr>
          <w:rFonts w:cstheme="minorHAnsi"/>
        </w:rPr>
        <w:t>Çalışan</w:t>
      </w:r>
      <w:r w:rsidR="00672DF8">
        <w:rPr>
          <w:rFonts w:cstheme="minorHAnsi"/>
        </w:rPr>
        <w:t>,</w:t>
      </w:r>
      <w:r w:rsidR="00672DF8" w:rsidRPr="00672DF8">
        <w:rPr>
          <w:rFonts w:cstheme="minorHAnsi"/>
        </w:rPr>
        <w:t xml:space="preserve"> </w:t>
      </w:r>
      <w:r w:rsidR="00EE3047">
        <w:rPr>
          <w:rFonts w:cstheme="minorHAnsi"/>
        </w:rPr>
        <w:t xml:space="preserve">bordrosundan veya </w:t>
      </w:r>
      <w:r>
        <w:rPr>
          <w:rFonts w:cstheme="minorHAnsi"/>
        </w:rPr>
        <w:t>3 aylık dönemler halinde emeklilik şirketi tarafından kendisine</w:t>
      </w:r>
      <w:r w:rsidR="00672DF8" w:rsidRPr="00672DF8">
        <w:rPr>
          <w:rFonts w:cstheme="minorHAnsi"/>
        </w:rPr>
        <w:t xml:space="preserve"> iletilen “çalışanları bilgilendirme notu”</w:t>
      </w:r>
      <w:r>
        <w:rPr>
          <w:rFonts w:cstheme="minorHAnsi"/>
        </w:rPr>
        <w:t xml:space="preserve"> </w:t>
      </w:r>
      <w:r w:rsidR="00672DF8">
        <w:rPr>
          <w:rFonts w:cstheme="minorHAnsi"/>
        </w:rPr>
        <w:t>veya</w:t>
      </w:r>
      <w:r w:rsidR="00672DF8" w:rsidRPr="00672DF8">
        <w:rPr>
          <w:rFonts w:cstheme="minorHAnsi"/>
        </w:rPr>
        <w:t xml:space="preserve"> </w:t>
      </w:r>
      <w:r>
        <w:rPr>
          <w:rFonts w:cstheme="minorHAnsi"/>
        </w:rPr>
        <w:t>şirketçe sunulan kanalları kullanarak hesabına y</w:t>
      </w:r>
      <w:r w:rsidR="00EE3047">
        <w:rPr>
          <w:rFonts w:cstheme="minorHAnsi"/>
        </w:rPr>
        <w:t>atırılan katkı payı tutarlarını</w:t>
      </w:r>
      <w:r w:rsidR="00672DF8" w:rsidRPr="00672DF8">
        <w:rPr>
          <w:rFonts w:cstheme="minorHAnsi"/>
        </w:rPr>
        <w:t xml:space="preserve"> </w:t>
      </w:r>
      <w:r w:rsidR="005A2DD5">
        <w:rPr>
          <w:rFonts w:cstheme="minorHAnsi"/>
        </w:rPr>
        <w:t xml:space="preserve">kontrol ederek, katkı payının kesildiği </w:t>
      </w:r>
      <w:r w:rsidR="00672DF8" w:rsidRPr="00672DF8">
        <w:rPr>
          <w:rFonts w:cstheme="minorHAnsi"/>
        </w:rPr>
        <w:t>ancak emeklilik hesabına yansıtılmadığın</w:t>
      </w:r>
      <w:r w:rsidR="005A2DD5">
        <w:rPr>
          <w:rFonts w:cstheme="minorHAnsi"/>
        </w:rPr>
        <w:t>ı tespit edebilir.</w:t>
      </w:r>
    </w:p>
    <w:p w14:paraId="48D12263" w14:textId="1E368922" w:rsidR="00672DF8" w:rsidRDefault="00EE3047" w:rsidP="00672DF8">
      <w:pPr>
        <w:ind w:left="284"/>
        <w:jc w:val="both"/>
        <w:rPr>
          <w:rFonts w:cstheme="minorHAnsi"/>
        </w:rPr>
      </w:pPr>
      <w:r>
        <w:rPr>
          <w:rFonts w:cstheme="minorHAnsi"/>
        </w:rPr>
        <w:t>A</w:t>
      </w:r>
      <w:r w:rsidR="00BC4135">
        <w:rPr>
          <w:rFonts w:cstheme="minorHAnsi"/>
        </w:rPr>
        <w:t>ktarılmayan katkı payı tutarları</w:t>
      </w:r>
      <w:r w:rsidR="005A2DD5">
        <w:rPr>
          <w:rFonts w:cstheme="minorHAnsi"/>
        </w:rPr>
        <w:t xml:space="preserve"> ve </w:t>
      </w:r>
      <w:r w:rsidR="00BC4135">
        <w:rPr>
          <w:rFonts w:cstheme="minorHAnsi"/>
        </w:rPr>
        <w:t xml:space="preserve">mahrum kalınan </w:t>
      </w:r>
      <w:r w:rsidR="005A2DD5">
        <w:rPr>
          <w:rFonts w:cstheme="minorHAnsi"/>
        </w:rPr>
        <w:t xml:space="preserve">muhtemel getiri tutarları işverenden tahsil edilerek </w:t>
      </w:r>
      <w:r w:rsidR="00BC4135">
        <w:rPr>
          <w:rFonts w:cstheme="minorHAnsi"/>
        </w:rPr>
        <w:t xml:space="preserve">çalışanın emeklilik hesabına yansıtılır. </w:t>
      </w:r>
    </w:p>
    <w:p w14:paraId="1AA9A8D4" w14:textId="6EB4BFF9" w:rsidR="005B7486" w:rsidRPr="00672DF8" w:rsidRDefault="005B7486" w:rsidP="005B7486">
      <w:pPr>
        <w:pStyle w:val="ListeParagraf"/>
        <w:numPr>
          <w:ilvl w:val="0"/>
          <w:numId w:val="27"/>
        </w:numPr>
        <w:spacing w:after="120"/>
        <w:ind w:left="284"/>
        <w:jc w:val="both"/>
        <w:rPr>
          <w:b/>
        </w:rPr>
      </w:pPr>
      <w:r w:rsidRPr="00672DF8">
        <w:rPr>
          <w:rFonts w:cstheme="minorHAnsi"/>
          <w:b/>
          <w:color w:val="000000" w:themeColor="text1"/>
        </w:rPr>
        <w:lastRenderedPageBreak/>
        <w:t>Çalışana ücret ödenmeyen günlerde (ücretsiz izin, rapor vb.) katkı payı hesabı nasıl yapılacaktır?</w:t>
      </w:r>
    </w:p>
    <w:p w14:paraId="317F654C" w14:textId="7C19E712" w:rsidR="005B7486" w:rsidRDefault="005B7486" w:rsidP="005B7486">
      <w:pPr>
        <w:ind w:left="284"/>
        <w:jc w:val="both"/>
      </w:pPr>
      <w:r>
        <w:t xml:space="preserve">Katkı payı kesintisinde, çalışanın matrahı esas alınır ve </w:t>
      </w:r>
      <w:r w:rsidR="00EE3047">
        <w:t xml:space="preserve">SGK </w:t>
      </w:r>
      <w:r>
        <w:t>matrah</w:t>
      </w:r>
      <w:r w:rsidR="00EE3047">
        <w:t>ını</w:t>
      </w:r>
      <w:r>
        <w:t xml:space="preserve"> etkileyen her türlü sebep katkı payı kesintisinin hesaplanmasında dikkate alınır. </w:t>
      </w:r>
      <w:r w:rsidR="00EE3047">
        <w:t>SGK m</w:t>
      </w:r>
      <w:r>
        <w:t>atrahın</w:t>
      </w:r>
      <w:r w:rsidR="00EE3047">
        <w:t>ın</w:t>
      </w:r>
      <w:r>
        <w:t xml:space="preserve"> oluşmadığı veya çalışanın ücret almadığı dönem için katkı payı ödemesi yapılmaz ve şirkete bu yönde bilgi verilir.</w:t>
      </w:r>
    </w:p>
    <w:p w14:paraId="51E48B56" w14:textId="59DEAEAE" w:rsidR="00F3419D" w:rsidRPr="00F3419D" w:rsidRDefault="00F3419D" w:rsidP="00F3419D">
      <w:pPr>
        <w:pStyle w:val="ListeParagraf"/>
        <w:numPr>
          <w:ilvl w:val="0"/>
          <w:numId w:val="27"/>
        </w:numPr>
        <w:spacing w:after="120"/>
        <w:ind w:left="284"/>
        <w:jc w:val="both"/>
        <w:rPr>
          <w:rFonts w:cstheme="minorHAnsi"/>
          <w:b/>
          <w:color w:val="000000" w:themeColor="text1"/>
        </w:rPr>
      </w:pPr>
      <w:r w:rsidRPr="00F3419D">
        <w:rPr>
          <w:rFonts w:cstheme="minorHAnsi"/>
          <w:b/>
          <w:color w:val="000000" w:themeColor="text1"/>
        </w:rPr>
        <w:t>Taşeron bir firma çalışanının katkı payı tutarları taşeron firma tarafından mı emeklilik şirketine iletilir?</w:t>
      </w:r>
    </w:p>
    <w:p w14:paraId="7FAEBC2A" w14:textId="73F3921A" w:rsidR="00F3419D" w:rsidRPr="00B2460F" w:rsidRDefault="00F3419D" w:rsidP="005B7486">
      <w:pPr>
        <w:ind w:left="284"/>
        <w:jc w:val="both"/>
      </w:pPr>
      <w:r>
        <w:rPr>
          <w:rFonts w:cstheme="minorHAnsi"/>
          <w:color w:val="000000" w:themeColor="text1"/>
        </w:rPr>
        <w:t>Söz konusu çalışana ait katkı payı ödeme işleminde, bordro işlemleri ilgili taşeron işveren tarafından yapılıyorsa taşeron firma, bordro işlemleri asıl işveren tarafından yapılıyorsa, asıl işveren tarafından yapılır.</w:t>
      </w:r>
    </w:p>
    <w:p w14:paraId="38462630" w14:textId="19D6F585" w:rsidR="00A13602" w:rsidRPr="00A13602" w:rsidRDefault="00A13602" w:rsidP="00A13602">
      <w:pPr>
        <w:pStyle w:val="Balk1"/>
      </w:pPr>
      <w:r w:rsidRPr="00A13602">
        <w:t>ayrılma</w:t>
      </w:r>
      <w:r w:rsidR="00615ED7">
        <w:t>/İŞ DEĞİŞİKLİĞİ</w:t>
      </w:r>
    </w:p>
    <w:p w14:paraId="6075E053" w14:textId="77777777" w:rsidR="00EF53A6" w:rsidRDefault="00EF53A6" w:rsidP="00EF53A6">
      <w:pPr>
        <w:pStyle w:val="ListeParagraf"/>
        <w:numPr>
          <w:ilvl w:val="0"/>
          <w:numId w:val="27"/>
        </w:numPr>
        <w:spacing w:after="120"/>
        <w:ind w:left="284"/>
        <w:jc w:val="both"/>
        <w:rPr>
          <w:rFonts w:cstheme="minorHAnsi"/>
          <w:b/>
          <w:color w:val="000000" w:themeColor="text1"/>
        </w:rPr>
      </w:pPr>
      <w:r w:rsidRPr="00781CBA">
        <w:rPr>
          <w:rFonts w:cstheme="minorHAnsi"/>
          <w:b/>
          <w:color w:val="000000" w:themeColor="text1"/>
        </w:rPr>
        <w:t>İşverenin sözleşmeyi imzaladığı gün çalışanlar cayma hakkını kullanabilir mi, cayma hakkını ne zaman kullanabilir?</w:t>
      </w:r>
    </w:p>
    <w:p w14:paraId="252BA86B" w14:textId="77777777" w:rsidR="00EF53A6" w:rsidRDefault="00EF53A6" w:rsidP="00EF53A6">
      <w:pPr>
        <w:spacing w:after="120"/>
        <w:ind w:left="284"/>
        <w:jc w:val="both"/>
        <w:rPr>
          <w:rFonts w:cstheme="minorHAnsi"/>
          <w:color w:val="000000" w:themeColor="text1"/>
        </w:rPr>
      </w:pPr>
      <w:r>
        <w:rPr>
          <w:rFonts w:cstheme="minorHAnsi"/>
          <w:color w:val="000000" w:themeColor="text1"/>
        </w:rPr>
        <w:t xml:space="preserve">İşverenin emeklilik sözleşmesi imzaladığı günden bağımsız olarak, çalışana ait </w:t>
      </w:r>
      <w:r w:rsidRPr="009E4AC4">
        <w:rPr>
          <w:rFonts w:cstheme="minorHAnsi"/>
          <w:color w:val="000000" w:themeColor="text1"/>
        </w:rPr>
        <w:t xml:space="preserve">ilk katkı payının </w:t>
      </w:r>
      <w:r>
        <w:rPr>
          <w:rFonts w:cstheme="minorHAnsi"/>
          <w:color w:val="000000" w:themeColor="text1"/>
        </w:rPr>
        <w:t xml:space="preserve">emeklilik </w:t>
      </w:r>
      <w:r w:rsidRPr="009E4AC4">
        <w:rPr>
          <w:rFonts w:cstheme="minorHAnsi"/>
          <w:color w:val="000000" w:themeColor="text1"/>
        </w:rPr>
        <w:t>şirket</w:t>
      </w:r>
      <w:r>
        <w:rPr>
          <w:rFonts w:cstheme="minorHAnsi"/>
          <w:color w:val="000000" w:themeColor="text1"/>
        </w:rPr>
        <w:t xml:space="preserve">ine </w:t>
      </w:r>
      <w:r w:rsidRPr="009E4AC4">
        <w:rPr>
          <w:rFonts w:cstheme="minorHAnsi"/>
          <w:color w:val="000000" w:themeColor="text1"/>
        </w:rPr>
        <w:t xml:space="preserve">intikal ettiği tarihi takip eden işgünü </w:t>
      </w:r>
      <w:r>
        <w:rPr>
          <w:rFonts w:cstheme="minorHAnsi"/>
          <w:color w:val="000000" w:themeColor="text1"/>
        </w:rPr>
        <w:t>çalışana konu ile ilgili bildirim yapılır</w:t>
      </w:r>
      <w:r w:rsidRPr="009E4AC4">
        <w:rPr>
          <w:rFonts w:cstheme="minorHAnsi"/>
          <w:color w:val="000000" w:themeColor="text1"/>
        </w:rPr>
        <w:t>. Çalışan, bu bildirimi müteakip iki ay içinde cayma hakkını kullanabilir</w:t>
      </w:r>
      <w:r>
        <w:rPr>
          <w:rFonts w:cstheme="minorHAnsi"/>
          <w:color w:val="000000" w:themeColor="text1"/>
        </w:rPr>
        <w:t>, öncesinde kullanamaz.</w:t>
      </w:r>
    </w:p>
    <w:p w14:paraId="6973BA0E" w14:textId="317B7468" w:rsidR="001F635B" w:rsidRPr="001F635B" w:rsidRDefault="001F635B" w:rsidP="001F635B">
      <w:pPr>
        <w:pStyle w:val="ListeParagraf"/>
        <w:numPr>
          <w:ilvl w:val="0"/>
          <w:numId w:val="27"/>
        </w:numPr>
        <w:spacing w:after="120"/>
        <w:ind w:left="284"/>
        <w:jc w:val="both"/>
        <w:rPr>
          <w:rFonts w:cstheme="minorHAnsi"/>
          <w:b/>
          <w:color w:val="000000" w:themeColor="text1"/>
        </w:rPr>
      </w:pPr>
      <w:r w:rsidRPr="001F635B">
        <w:rPr>
          <w:rFonts w:cstheme="minorHAnsi"/>
          <w:b/>
          <w:color w:val="000000" w:themeColor="text1"/>
        </w:rPr>
        <w:t>Cayma</w:t>
      </w:r>
      <w:r w:rsidR="00507031">
        <w:rPr>
          <w:rFonts w:cstheme="minorHAnsi"/>
          <w:b/>
          <w:color w:val="000000" w:themeColor="text1"/>
        </w:rPr>
        <w:t xml:space="preserve"> ve ayrılma</w:t>
      </w:r>
      <w:r w:rsidRPr="001F635B">
        <w:rPr>
          <w:rFonts w:cstheme="minorHAnsi"/>
          <w:b/>
          <w:color w:val="000000" w:themeColor="text1"/>
        </w:rPr>
        <w:t xml:space="preserve"> </w:t>
      </w:r>
      <w:r w:rsidR="00507031">
        <w:rPr>
          <w:rFonts w:cstheme="minorHAnsi"/>
          <w:b/>
          <w:color w:val="000000" w:themeColor="text1"/>
        </w:rPr>
        <w:t>işlemi</w:t>
      </w:r>
      <w:r w:rsidRPr="001F635B">
        <w:rPr>
          <w:rFonts w:cstheme="minorHAnsi"/>
          <w:b/>
          <w:color w:val="000000" w:themeColor="text1"/>
        </w:rPr>
        <w:t xml:space="preserve"> nasıl</w:t>
      </w:r>
      <w:r w:rsidR="00507031">
        <w:rPr>
          <w:rFonts w:cstheme="minorHAnsi"/>
          <w:b/>
          <w:color w:val="000000" w:themeColor="text1"/>
        </w:rPr>
        <w:t xml:space="preserve"> gerçekleştirilecektir</w:t>
      </w:r>
      <w:r w:rsidRPr="001F635B">
        <w:rPr>
          <w:rFonts w:cstheme="minorHAnsi"/>
          <w:b/>
          <w:color w:val="000000" w:themeColor="text1"/>
        </w:rPr>
        <w:t>?</w:t>
      </w:r>
    </w:p>
    <w:p w14:paraId="15F596E7" w14:textId="449A4504" w:rsidR="001F635B" w:rsidRDefault="001F635B" w:rsidP="001F635B">
      <w:pPr>
        <w:spacing w:after="120"/>
        <w:ind w:left="284"/>
        <w:jc w:val="both"/>
        <w:rPr>
          <w:rFonts w:cstheme="minorHAnsi"/>
          <w:color w:val="000000" w:themeColor="text1"/>
        </w:rPr>
      </w:pPr>
      <w:r>
        <w:rPr>
          <w:rFonts w:cstheme="minorHAnsi"/>
          <w:color w:val="000000" w:themeColor="text1"/>
        </w:rPr>
        <w:t xml:space="preserve">Cayma </w:t>
      </w:r>
      <w:r w:rsidR="00507031">
        <w:rPr>
          <w:rFonts w:cstheme="minorHAnsi"/>
          <w:color w:val="000000" w:themeColor="text1"/>
        </w:rPr>
        <w:t>ve ayrılma taleplerinin</w:t>
      </w:r>
      <w:r>
        <w:rPr>
          <w:rFonts w:cstheme="minorHAnsi"/>
          <w:color w:val="000000" w:themeColor="text1"/>
        </w:rPr>
        <w:t xml:space="preserve"> işveren veya emeklilik şirketin</w:t>
      </w:r>
      <w:r w:rsidR="00507031">
        <w:rPr>
          <w:rFonts w:cstheme="minorHAnsi"/>
          <w:color w:val="000000" w:themeColor="text1"/>
        </w:rPr>
        <w:t>den hangisi tarafından karşılanacağı hususu,</w:t>
      </w:r>
      <w:r>
        <w:rPr>
          <w:rFonts w:cstheme="minorHAnsi"/>
          <w:color w:val="000000" w:themeColor="text1"/>
        </w:rPr>
        <w:t xml:space="preserve"> işveren ile emeklilik şirketi arasında kurulacak emeklilik sözleşmesinde kararlaştırılır. Söz konusu talep, </w:t>
      </w:r>
      <w:r w:rsidRPr="001F635B">
        <w:rPr>
          <w:rFonts w:cstheme="minorHAnsi"/>
          <w:color w:val="000000" w:themeColor="text1"/>
        </w:rPr>
        <w:t xml:space="preserve">çalışan tarafından </w:t>
      </w:r>
      <w:r w:rsidR="00455A21">
        <w:rPr>
          <w:rFonts w:cstheme="minorHAnsi"/>
          <w:color w:val="000000" w:themeColor="text1"/>
        </w:rPr>
        <w:t xml:space="preserve">elden teslim, </w:t>
      </w:r>
      <w:r w:rsidRPr="001F635B">
        <w:rPr>
          <w:rFonts w:cstheme="minorHAnsi"/>
          <w:color w:val="000000" w:themeColor="text1"/>
        </w:rPr>
        <w:t>posta yoluyla veya güvenli elektronik iletişim araçlarıyla i</w:t>
      </w:r>
      <w:r>
        <w:rPr>
          <w:rFonts w:cstheme="minorHAnsi"/>
          <w:color w:val="000000" w:themeColor="text1"/>
        </w:rPr>
        <w:t>letilebilir.</w:t>
      </w:r>
    </w:p>
    <w:p w14:paraId="018E517A" w14:textId="3D7CB929" w:rsidR="00B53CDB" w:rsidRPr="006D0938" w:rsidRDefault="00DE3E37" w:rsidP="006D0938">
      <w:pPr>
        <w:pStyle w:val="ListeParagraf"/>
        <w:numPr>
          <w:ilvl w:val="0"/>
          <w:numId w:val="27"/>
        </w:numPr>
        <w:spacing w:after="120"/>
        <w:ind w:left="284"/>
        <w:jc w:val="both"/>
        <w:rPr>
          <w:rFonts w:cstheme="minorHAnsi"/>
          <w:b/>
          <w:color w:val="000000" w:themeColor="text1"/>
        </w:rPr>
      </w:pPr>
      <w:r w:rsidRPr="006D0938">
        <w:rPr>
          <w:rFonts w:cstheme="minorHAnsi"/>
          <w:b/>
          <w:color w:val="000000" w:themeColor="text1"/>
        </w:rPr>
        <w:t>İşsiz kalan bir çalışan otomatik katılım sisteminde kalmaya devam edebilir mi?</w:t>
      </w:r>
      <w:r w:rsidR="006D0938" w:rsidRPr="006D0938">
        <w:rPr>
          <w:rFonts w:cstheme="minorHAnsi"/>
          <w:b/>
          <w:color w:val="000000" w:themeColor="text1"/>
        </w:rPr>
        <w:t xml:space="preserve"> </w:t>
      </w:r>
      <w:r w:rsidR="006D0938">
        <w:rPr>
          <w:rFonts w:cstheme="minorHAnsi"/>
          <w:b/>
          <w:color w:val="000000" w:themeColor="text1"/>
        </w:rPr>
        <w:t>İş</w:t>
      </w:r>
      <w:r w:rsidR="006D0938" w:rsidRPr="006D0938">
        <w:rPr>
          <w:rFonts w:cstheme="minorHAnsi"/>
          <w:b/>
          <w:color w:val="000000" w:themeColor="text1"/>
        </w:rPr>
        <w:t>yeri değiştirdiğinde; yeni iş yerinde otomatik katılım kapsamında emeklilik planı yoksa mevcut emeklilik planına devam edebilir mi?</w:t>
      </w:r>
    </w:p>
    <w:p w14:paraId="47C630F5" w14:textId="557FBADA" w:rsidR="00B53CDB" w:rsidRDefault="00EC6CE3" w:rsidP="00EC75E1">
      <w:pPr>
        <w:ind w:left="284"/>
        <w:jc w:val="both"/>
      </w:pPr>
      <w:r w:rsidRPr="00EC6CE3">
        <w:rPr>
          <w:rFonts w:cstheme="minorHAnsi"/>
          <w:color w:val="000000" w:themeColor="text1"/>
        </w:rPr>
        <w:t xml:space="preserve">Çalışanın, işyerini değiştirmesi ve yeni işyerinde sunulan bir emeklilik planı bulunmaması veya kişinin çalışma ilişkisinin sona ermesi </w:t>
      </w:r>
      <w:r w:rsidR="00DE3E37">
        <w:rPr>
          <w:rFonts w:cstheme="minorHAnsi"/>
          <w:color w:val="000000" w:themeColor="text1"/>
        </w:rPr>
        <w:t>hallerinde</w:t>
      </w:r>
      <w:r w:rsidRPr="00EC6CE3">
        <w:rPr>
          <w:rFonts w:cstheme="minorHAnsi"/>
          <w:color w:val="000000" w:themeColor="text1"/>
        </w:rPr>
        <w:t>, önceki işyerinde dâhil olduğu emeklilik planı kapsamında</w:t>
      </w:r>
      <w:r w:rsidR="00DE3E37">
        <w:rPr>
          <w:rFonts w:cstheme="minorHAnsi"/>
          <w:color w:val="000000" w:themeColor="text1"/>
        </w:rPr>
        <w:t>,</w:t>
      </w:r>
      <w:r w:rsidRPr="00EC6CE3">
        <w:rPr>
          <w:rFonts w:cstheme="minorHAnsi"/>
          <w:color w:val="000000" w:themeColor="text1"/>
        </w:rPr>
        <w:t xml:space="preserve"> en az ilgili takvim yılının ilk altı ayında uygulanacak </w:t>
      </w:r>
      <w:r w:rsidR="00502C0C">
        <w:rPr>
          <w:rFonts w:cstheme="minorHAnsi"/>
          <w:color w:val="000000" w:themeColor="text1"/>
        </w:rPr>
        <w:t xml:space="preserve">aylık </w:t>
      </w:r>
      <w:r w:rsidRPr="00EC6CE3">
        <w:rPr>
          <w:rFonts w:cstheme="minorHAnsi"/>
          <w:color w:val="000000" w:themeColor="text1"/>
        </w:rPr>
        <w:t xml:space="preserve">asgari brüt ücretin </w:t>
      </w:r>
      <w:r w:rsidR="00502C0C">
        <w:rPr>
          <w:rFonts w:cstheme="minorHAnsi"/>
          <w:color w:val="000000" w:themeColor="text1"/>
        </w:rPr>
        <w:t>%3’ü</w:t>
      </w:r>
      <w:r w:rsidRPr="00EC6CE3">
        <w:rPr>
          <w:rFonts w:cstheme="minorHAnsi"/>
          <w:color w:val="000000" w:themeColor="text1"/>
        </w:rPr>
        <w:t xml:space="preserve"> </w:t>
      </w:r>
      <w:r w:rsidRPr="00EC6CE3">
        <w:rPr>
          <w:rFonts w:cstheme="minorHAnsi"/>
          <w:color w:val="000000" w:themeColor="text1"/>
        </w:rPr>
        <w:lastRenderedPageBreak/>
        <w:t>oranında katkı payı öde</w:t>
      </w:r>
      <w:r w:rsidR="00DE3E37">
        <w:rPr>
          <w:rFonts w:cstheme="minorHAnsi"/>
          <w:color w:val="000000" w:themeColor="text1"/>
        </w:rPr>
        <w:t>yerek sistemde kalmaya devam etmesi mümkündür.</w:t>
      </w:r>
    </w:p>
    <w:p w14:paraId="3053EF86" w14:textId="14861725" w:rsidR="00FF0038" w:rsidRPr="007711C4" w:rsidRDefault="006D0938" w:rsidP="007711C4">
      <w:pPr>
        <w:pStyle w:val="ListeParagraf"/>
        <w:numPr>
          <w:ilvl w:val="0"/>
          <w:numId w:val="27"/>
        </w:numPr>
        <w:spacing w:after="120"/>
        <w:ind w:left="284"/>
        <w:jc w:val="both"/>
        <w:rPr>
          <w:rFonts w:cstheme="minorHAnsi"/>
          <w:b/>
          <w:color w:val="000000" w:themeColor="text1"/>
        </w:rPr>
      </w:pPr>
      <w:r w:rsidRPr="007711C4">
        <w:rPr>
          <w:rFonts w:cstheme="minorHAnsi"/>
          <w:b/>
          <w:color w:val="000000" w:themeColor="text1"/>
        </w:rPr>
        <w:t>İş</w:t>
      </w:r>
      <w:r w:rsidR="00B53CDB" w:rsidRPr="007711C4">
        <w:rPr>
          <w:rFonts w:cstheme="minorHAnsi"/>
          <w:b/>
          <w:color w:val="000000" w:themeColor="text1"/>
        </w:rPr>
        <w:t>yeri değiştirdiğinde; yeni i</w:t>
      </w:r>
      <w:r w:rsidRPr="007711C4">
        <w:rPr>
          <w:rFonts w:cstheme="minorHAnsi"/>
          <w:b/>
          <w:color w:val="000000" w:themeColor="text1"/>
        </w:rPr>
        <w:t>ş</w:t>
      </w:r>
      <w:r w:rsidR="00B53CDB" w:rsidRPr="007711C4">
        <w:rPr>
          <w:rFonts w:cstheme="minorHAnsi"/>
          <w:b/>
          <w:color w:val="000000" w:themeColor="text1"/>
        </w:rPr>
        <w:t>yerinde otomatik katılım kapsamında emeklilik planı varsa nasıl bir yöntem izlenecektir?</w:t>
      </w:r>
    </w:p>
    <w:p w14:paraId="7CCD0680" w14:textId="1AAF72BD" w:rsidR="00B53CDB" w:rsidRDefault="004E4C5F" w:rsidP="00EC75E1">
      <w:pPr>
        <w:spacing w:after="120"/>
        <w:ind w:left="284"/>
        <w:jc w:val="both"/>
        <w:rPr>
          <w:rFonts w:cstheme="minorHAnsi"/>
          <w:color w:val="000000" w:themeColor="text1"/>
        </w:rPr>
      </w:pPr>
      <w:r w:rsidRPr="00FF0038">
        <w:rPr>
          <w:rFonts w:cstheme="minorHAnsi"/>
          <w:color w:val="000000" w:themeColor="text1"/>
        </w:rPr>
        <w:t>Çalışan, işyeri değişince yeni işyerindeki plana birikim</w:t>
      </w:r>
      <w:r w:rsidR="00502C0C">
        <w:rPr>
          <w:rFonts w:cstheme="minorHAnsi"/>
          <w:color w:val="000000" w:themeColor="text1"/>
        </w:rPr>
        <w:t xml:space="preserve">leriyle birlikte </w:t>
      </w:r>
      <w:r w:rsidRPr="00FF0038">
        <w:rPr>
          <w:rFonts w:cstheme="minorHAnsi"/>
          <w:color w:val="000000" w:themeColor="text1"/>
        </w:rPr>
        <w:t>geçiş yapar.</w:t>
      </w:r>
      <w:r w:rsidR="00B53CDB" w:rsidRPr="00FF0038">
        <w:rPr>
          <w:rFonts w:cstheme="minorHAnsi"/>
          <w:color w:val="000000" w:themeColor="text1"/>
        </w:rPr>
        <w:t xml:space="preserve"> </w:t>
      </w:r>
    </w:p>
    <w:p w14:paraId="6B84E07E" w14:textId="71AA7A6C" w:rsidR="00B53CDB" w:rsidRPr="007711C4" w:rsidRDefault="00B53CDB" w:rsidP="007711C4">
      <w:pPr>
        <w:pStyle w:val="ListeParagraf"/>
        <w:numPr>
          <w:ilvl w:val="0"/>
          <w:numId w:val="27"/>
        </w:numPr>
        <w:spacing w:after="120"/>
        <w:ind w:left="284"/>
        <w:jc w:val="both"/>
        <w:rPr>
          <w:rFonts w:cstheme="minorHAnsi"/>
          <w:b/>
          <w:color w:val="000000" w:themeColor="text1"/>
        </w:rPr>
      </w:pPr>
      <w:r w:rsidRPr="007711C4">
        <w:rPr>
          <w:rFonts w:cstheme="minorHAnsi"/>
          <w:b/>
          <w:color w:val="000000" w:themeColor="text1"/>
        </w:rPr>
        <w:t>Otomatik katılım kapsamında çalışandan sisteme girişte, sistemde kaldığı sürece ve sistemden çıkışta hangi ücretler alınır?</w:t>
      </w:r>
    </w:p>
    <w:p w14:paraId="2CDB7B3C" w14:textId="461BA75F" w:rsidR="00C2193E" w:rsidRDefault="00502C0C" w:rsidP="00EC75E1">
      <w:pPr>
        <w:spacing w:after="120"/>
        <w:ind w:left="284"/>
        <w:jc w:val="both"/>
        <w:rPr>
          <w:rFonts w:cstheme="minorHAnsi"/>
          <w:color w:val="000000" w:themeColor="text1"/>
        </w:rPr>
      </w:pPr>
      <w:r>
        <w:rPr>
          <w:rFonts w:cstheme="minorHAnsi"/>
          <w:color w:val="000000" w:themeColor="text1"/>
        </w:rPr>
        <w:t>Çalışan</w:t>
      </w:r>
      <w:r w:rsidR="00B53CDB" w:rsidRPr="005F3D97">
        <w:rPr>
          <w:rFonts w:cstheme="minorHAnsi"/>
          <w:color w:val="000000" w:themeColor="text1"/>
        </w:rPr>
        <w:t xml:space="preserve">dan sisteme girerken </w:t>
      </w:r>
      <w:r>
        <w:rPr>
          <w:rFonts w:cstheme="minorHAnsi"/>
          <w:color w:val="000000" w:themeColor="text1"/>
        </w:rPr>
        <w:t>veya ayrılırken herhangi bir kesinti yapılmaz</w:t>
      </w:r>
      <w:r w:rsidR="00B53CDB" w:rsidRPr="005F3D97">
        <w:rPr>
          <w:rFonts w:cstheme="minorHAnsi"/>
          <w:color w:val="000000" w:themeColor="text1"/>
        </w:rPr>
        <w:t>.</w:t>
      </w:r>
      <w:r w:rsidR="00EF5624">
        <w:rPr>
          <w:rFonts w:cstheme="minorHAnsi"/>
          <w:color w:val="000000" w:themeColor="text1"/>
        </w:rPr>
        <w:t xml:space="preserve"> S</w:t>
      </w:r>
      <w:r w:rsidR="00B53CDB" w:rsidRPr="005F3D97">
        <w:rPr>
          <w:rFonts w:cstheme="minorHAnsi"/>
          <w:color w:val="000000" w:themeColor="text1"/>
        </w:rPr>
        <w:t xml:space="preserve">istemde bulunduğu sürece çalışanların emeklilik hesabındaki birikimleri üzerinden </w:t>
      </w:r>
      <w:r w:rsidR="00EF5624">
        <w:rPr>
          <w:rFonts w:cstheme="minorHAnsi"/>
          <w:color w:val="000000" w:themeColor="text1"/>
        </w:rPr>
        <w:t>yalnızca</w:t>
      </w:r>
      <w:r w:rsidR="00EF5624" w:rsidRPr="005F3D97">
        <w:rPr>
          <w:rFonts w:cstheme="minorHAnsi"/>
          <w:color w:val="000000" w:themeColor="text1"/>
        </w:rPr>
        <w:t xml:space="preserve"> </w:t>
      </w:r>
      <w:r w:rsidRPr="005F3D97">
        <w:rPr>
          <w:rFonts w:cstheme="minorHAnsi"/>
          <w:color w:val="000000" w:themeColor="text1"/>
        </w:rPr>
        <w:t xml:space="preserve">fon işletim gider kesintisi </w:t>
      </w:r>
      <w:r w:rsidR="00B53CDB" w:rsidRPr="005F3D97">
        <w:rPr>
          <w:rFonts w:cstheme="minorHAnsi"/>
          <w:color w:val="000000" w:themeColor="text1"/>
        </w:rPr>
        <w:t>(</w:t>
      </w:r>
      <w:r w:rsidR="004E4C5F">
        <w:rPr>
          <w:rFonts w:cstheme="minorHAnsi"/>
          <w:color w:val="000000" w:themeColor="text1"/>
        </w:rPr>
        <w:t>FİGK</w:t>
      </w:r>
      <w:r w:rsidR="00B53CDB" w:rsidRPr="005F3D97">
        <w:rPr>
          <w:rFonts w:cstheme="minorHAnsi"/>
          <w:color w:val="000000" w:themeColor="text1"/>
        </w:rPr>
        <w:t>) yapıl</w:t>
      </w:r>
      <w:r>
        <w:rPr>
          <w:rFonts w:cstheme="minorHAnsi"/>
          <w:color w:val="000000" w:themeColor="text1"/>
        </w:rPr>
        <w:t>abilir</w:t>
      </w:r>
      <w:r w:rsidR="00B53CDB" w:rsidRPr="005F3D97">
        <w:rPr>
          <w:rFonts w:cstheme="minorHAnsi"/>
          <w:color w:val="000000" w:themeColor="text1"/>
        </w:rPr>
        <w:t>.</w:t>
      </w:r>
    </w:p>
    <w:p w14:paraId="1EE1FDE1" w14:textId="7CE039BA" w:rsidR="00D54904" w:rsidRDefault="00D54904" w:rsidP="00D54904">
      <w:pPr>
        <w:pStyle w:val="ListeParagraf"/>
        <w:numPr>
          <w:ilvl w:val="0"/>
          <w:numId w:val="27"/>
        </w:numPr>
        <w:spacing w:after="120"/>
        <w:ind w:left="284"/>
        <w:jc w:val="both"/>
        <w:rPr>
          <w:rFonts w:cstheme="minorHAnsi"/>
          <w:b/>
          <w:color w:val="000000" w:themeColor="text1"/>
        </w:rPr>
      </w:pPr>
      <w:r w:rsidRPr="00D54904">
        <w:rPr>
          <w:rFonts w:cstheme="minorHAnsi"/>
          <w:b/>
          <w:color w:val="000000" w:themeColor="text1"/>
        </w:rPr>
        <w:t xml:space="preserve">Çalışan caydıktan/ayrıldıktan sonra istediği zaman tekrar sisteme </w:t>
      </w:r>
      <w:r>
        <w:rPr>
          <w:rFonts w:cstheme="minorHAnsi"/>
          <w:b/>
          <w:color w:val="000000" w:themeColor="text1"/>
        </w:rPr>
        <w:t>girebilir mi</w:t>
      </w:r>
      <w:r w:rsidRPr="00D54904">
        <w:rPr>
          <w:rFonts w:cstheme="minorHAnsi"/>
          <w:b/>
          <w:color w:val="000000" w:themeColor="text1"/>
        </w:rPr>
        <w:t>?</w:t>
      </w:r>
    </w:p>
    <w:p w14:paraId="41138E7B" w14:textId="6302617F" w:rsidR="00D54904" w:rsidRDefault="00734309" w:rsidP="00734309">
      <w:pPr>
        <w:spacing w:after="120"/>
        <w:ind w:left="284"/>
        <w:jc w:val="both"/>
        <w:rPr>
          <w:rFonts w:cstheme="minorHAnsi"/>
          <w:color w:val="000000" w:themeColor="text1"/>
        </w:rPr>
      </w:pPr>
      <w:r w:rsidRPr="00734309">
        <w:rPr>
          <w:rFonts w:cstheme="minorHAnsi"/>
          <w:color w:val="000000" w:themeColor="text1"/>
        </w:rPr>
        <w:t xml:space="preserve">Cayma/ayrılma işlemi gerçekleştirilen bir çalışanın, kendi talebi doğrultusunda, tekrar sisteme dâhil edilmesi mümkün </w:t>
      </w:r>
      <w:r>
        <w:rPr>
          <w:rFonts w:cstheme="minorHAnsi"/>
          <w:color w:val="000000" w:themeColor="text1"/>
        </w:rPr>
        <w:t>değildir.</w:t>
      </w:r>
    </w:p>
    <w:p w14:paraId="573FC070" w14:textId="2D18B5DC" w:rsidR="00734309" w:rsidRPr="00734309" w:rsidRDefault="00734309" w:rsidP="00734309">
      <w:pPr>
        <w:spacing w:after="120"/>
        <w:ind w:left="284"/>
        <w:jc w:val="both"/>
        <w:rPr>
          <w:rFonts w:cstheme="minorHAnsi"/>
          <w:color w:val="000000" w:themeColor="text1"/>
        </w:rPr>
      </w:pPr>
      <w:r>
        <w:rPr>
          <w:rFonts w:cstheme="minorHAnsi"/>
          <w:color w:val="000000" w:themeColor="text1"/>
        </w:rPr>
        <w:t xml:space="preserve">Ancak, aynı işyerinde çalışmaya devam eden ve </w:t>
      </w:r>
      <w:r w:rsidR="00EF5624">
        <w:rPr>
          <w:rFonts w:cstheme="minorHAnsi"/>
          <w:color w:val="000000" w:themeColor="text1"/>
        </w:rPr>
        <w:t>(1) nolu</w:t>
      </w:r>
      <w:r>
        <w:rPr>
          <w:rFonts w:cstheme="minorHAnsi"/>
          <w:color w:val="000000" w:themeColor="text1"/>
        </w:rPr>
        <w:t xml:space="preserve"> </w:t>
      </w:r>
      <w:r w:rsidR="00455A21">
        <w:rPr>
          <w:rFonts w:cstheme="minorHAnsi"/>
          <w:color w:val="000000" w:themeColor="text1"/>
        </w:rPr>
        <w:t xml:space="preserve">sorunun </w:t>
      </w:r>
      <w:r>
        <w:rPr>
          <w:rFonts w:cstheme="minorHAnsi"/>
          <w:color w:val="000000" w:themeColor="text1"/>
        </w:rPr>
        <w:t>yanıt</w:t>
      </w:r>
      <w:r w:rsidR="00455A21">
        <w:rPr>
          <w:rFonts w:cstheme="minorHAnsi"/>
          <w:color w:val="000000" w:themeColor="text1"/>
        </w:rPr>
        <w:t>ınd</w:t>
      </w:r>
      <w:r>
        <w:rPr>
          <w:rFonts w:cstheme="minorHAnsi"/>
          <w:color w:val="000000" w:themeColor="text1"/>
        </w:rPr>
        <w:t>a belirtilen koşulları sağlayan çalışanlar Müsteşarlıkça belirlenen usuller kapsamında</w:t>
      </w:r>
      <w:r w:rsidR="00EF5624">
        <w:rPr>
          <w:rFonts w:cstheme="minorHAnsi"/>
          <w:color w:val="000000" w:themeColor="text1"/>
        </w:rPr>
        <w:t xml:space="preserve"> ortalama </w:t>
      </w:r>
      <w:r>
        <w:rPr>
          <w:rFonts w:cstheme="minorHAnsi"/>
          <w:color w:val="000000" w:themeColor="text1"/>
        </w:rPr>
        <w:t>iki yılda bir tekrar sisteme dahil edilir.</w:t>
      </w:r>
    </w:p>
    <w:p w14:paraId="2159F63A" w14:textId="19383768" w:rsidR="00CC384E" w:rsidRPr="00CC384E" w:rsidRDefault="00CC384E" w:rsidP="00CC384E">
      <w:pPr>
        <w:pStyle w:val="ListeParagraf"/>
        <w:numPr>
          <w:ilvl w:val="0"/>
          <w:numId w:val="27"/>
        </w:numPr>
        <w:spacing w:after="120"/>
        <w:ind w:left="284"/>
        <w:jc w:val="both"/>
        <w:rPr>
          <w:rFonts w:cstheme="minorHAnsi"/>
          <w:b/>
          <w:color w:val="000000" w:themeColor="text1"/>
        </w:rPr>
      </w:pPr>
      <w:r w:rsidRPr="00CC384E">
        <w:rPr>
          <w:rFonts w:cstheme="minorHAnsi"/>
          <w:b/>
          <w:color w:val="000000" w:themeColor="text1"/>
        </w:rPr>
        <w:t>Sistemden çıkıp tekrar giriş yapan bir çalışan, sistem kapsamında sunulan avantajlardan aynı şekilde yararlanmaya devam edebilecek mi</w:t>
      </w:r>
      <w:r w:rsidR="00EF5624">
        <w:rPr>
          <w:rFonts w:cstheme="minorHAnsi"/>
          <w:b/>
          <w:color w:val="000000" w:themeColor="text1"/>
        </w:rPr>
        <w:t>dir</w:t>
      </w:r>
      <w:r w:rsidRPr="00CC384E">
        <w:rPr>
          <w:rFonts w:cstheme="minorHAnsi"/>
          <w:b/>
          <w:color w:val="000000" w:themeColor="text1"/>
        </w:rPr>
        <w:t>?</w:t>
      </w:r>
    </w:p>
    <w:p w14:paraId="05D2A3DD" w14:textId="77777777" w:rsidR="009E3D1B" w:rsidRDefault="009E3D1B" w:rsidP="00CC384E">
      <w:pPr>
        <w:spacing w:after="120"/>
        <w:ind w:left="284"/>
        <w:jc w:val="both"/>
        <w:rPr>
          <w:rFonts w:cstheme="minorHAnsi"/>
          <w:color w:val="000000" w:themeColor="text1"/>
        </w:rPr>
      </w:pPr>
      <w:r>
        <w:rPr>
          <w:rFonts w:cstheme="minorHAnsi"/>
          <w:color w:val="000000" w:themeColor="text1"/>
        </w:rPr>
        <w:t xml:space="preserve">(i) Devlet Katkıları Açısından: </w:t>
      </w:r>
      <w:r w:rsidR="00CC384E" w:rsidRPr="00CC384E">
        <w:rPr>
          <w:rFonts w:cstheme="minorHAnsi"/>
          <w:color w:val="000000" w:themeColor="text1"/>
        </w:rPr>
        <w:t xml:space="preserve">Sistemden çıkıp tekrar giriş yapan bir çalışan, </w:t>
      </w:r>
      <w:r w:rsidR="00CC384E">
        <w:rPr>
          <w:rFonts w:cstheme="minorHAnsi"/>
          <w:color w:val="000000" w:themeColor="text1"/>
        </w:rPr>
        <w:t>%</w:t>
      </w:r>
      <w:r w:rsidR="00CC384E" w:rsidRPr="00CC384E">
        <w:rPr>
          <w:rFonts w:cstheme="minorHAnsi"/>
          <w:color w:val="000000" w:themeColor="text1"/>
        </w:rPr>
        <w:t>25’</w:t>
      </w:r>
      <w:r w:rsidR="00CC384E">
        <w:rPr>
          <w:rFonts w:cstheme="minorHAnsi"/>
          <w:color w:val="000000" w:themeColor="text1"/>
        </w:rPr>
        <w:t>l</w:t>
      </w:r>
      <w:r w:rsidR="00CC384E" w:rsidRPr="00CC384E">
        <w:rPr>
          <w:rFonts w:cstheme="minorHAnsi"/>
          <w:color w:val="000000" w:themeColor="text1"/>
        </w:rPr>
        <w:t>i</w:t>
      </w:r>
      <w:r w:rsidR="00CC384E">
        <w:rPr>
          <w:rFonts w:cstheme="minorHAnsi"/>
          <w:color w:val="000000" w:themeColor="text1"/>
        </w:rPr>
        <w:t>k</w:t>
      </w:r>
      <w:r w:rsidR="00CC384E" w:rsidRPr="00CC384E">
        <w:rPr>
          <w:rFonts w:cstheme="minorHAnsi"/>
          <w:color w:val="000000" w:themeColor="text1"/>
        </w:rPr>
        <w:t xml:space="preserve"> devlet katkısı</w:t>
      </w:r>
      <w:r w:rsidR="00CC384E">
        <w:rPr>
          <w:rFonts w:cstheme="minorHAnsi"/>
          <w:color w:val="000000" w:themeColor="text1"/>
        </w:rPr>
        <w:t xml:space="preserve">ndan </w:t>
      </w:r>
      <w:r>
        <w:rPr>
          <w:rFonts w:cstheme="minorHAnsi"/>
          <w:color w:val="000000" w:themeColor="text1"/>
        </w:rPr>
        <w:t xml:space="preserve">tekrar </w:t>
      </w:r>
      <w:r w:rsidR="00CC384E">
        <w:rPr>
          <w:rFonts w:cstheme="minorHAnsi"/>
          <w:color w:val="000000" w:themeColor="text1"/>
        </w:rPr>
        <w:t xml:space="preserve">faydalanabilir </w:t>
      </w:r>
      <w:r w:rsidR="00CC384E" w:rsidRPr="00CC384E">
        <w:rPr>
          <w:rFonts w:cstheme="minorHAnsi"/>
          <w:color w:val="000000" w:themeColor="text1"/>
        </w:rPr>
        <w:t xml:space="preserve">ancak </w:t>
      </w:r>
      <w:r>
        <w:rPr>
          <w:rFonts w:cstheme="minorHAnsi"/>
          <w:color w:val="000000" w:themeColor="text1"/>
        </w:rPr>
        <w:t>önceki</w:t>
      </w:r>
      <w:r w:rsidRPr="00CC384E">
        <w:rPr>
          <w:rFonts w:cstheme="minorHAnsi"/>
          <w:color w:val="000000" w:themeColor="text1"/>
        </w:rPr>
        <w:t xml:space="preserve"> </w:t>
      </w:r>
      <w:r>
        <w:rPr>
          <w:rFonts w:cstheme="minorHAnsi"/>
          <w:color w:val="000000" w:themeColor="text1"/>
        </w:rPr>
        <w:t xml:space="preserve">hak edişe ilişkin </w:t>
      </w:r>
      <w:r w:rsidRPr="00CC384E">
        <w:rPr>
          <w:rFonts w:cstheme="minorHAnsi"/>
          <w:color w:val="000000" w:themeColor="text1"/>
        </w:rPr>
        <w:t>süre</w:t>
      </w:r>
      <w:r>
        <w:rPr>
          <w:rFonts w:cstheme="minorHAnsi"/>
          <w:color w:val="000000" w:themeColor="text1"/>
        </w:rPr>
        <w:t xml:space="preserve"> kazanımlarını kaybedeceğinden hakediş süresi yeniden başlar.</w:t>
      </w:r>
    </w:p>
    <w:p w14:paraId="44835513" w14:textId="64111B16" w:rsidR="00CC384E" w:rsidRPr="00CC384E" w:rsidRDefault="009E3D1B" w:rsidP="00CC384E">
      <w:pPr>
        <w:spacing w:after="120"/>
        <w:ind w:left="284"/>
        <w:jc w:val="both"/>
        <w:rPr>
          <w:rFonts w:cstheme="minorHAnsi"/>
          <w:color w:val="000000" w:themeColor="text1"/>
        </w:rPr>
      </w:pPr>
      <w:r>
        <w:rPr>
          <w:rFonts w:cstheme="minorHAnsi"/>
          <w:color w:val="000000" w:themeColor="text1"/>
        </w:rPr>
        <w:t xml:space="preserve">Bununla birlikte, </w:t>
      </w:r>
      <w:r w:rsidR="00CC384E" w:rsidRPr="00CC384E">
        <w:rPr>
          <w:rFonts w:cstheme="minorHAnsi"/>
          <w:color w:val="000000" w:themeColor="text1"/>
        </w:rPr>
        <w:t>1.000 TL başlangıç devlet katkı</w:t>
      </w:r>
      <w:r>
        <w:rPr>
          <w:rFonts w:cstheme="minorHAnsi"/>
          <w:color w:val="000000" w:themeColor="text1"/>
        </w:rPr>
        <w:t>sı,</w:t>
      </w:r>
      <w:r w:rsidR="00CC384E" w:rsidRPr="00CC384E">
        <w:rPr>
          <w:rFonts w:cstheme="minorHAnsi"/>
          <w:color w:val="000000" w:themeColor="text1"/>
        </w:rPr>
        <w:t xml:space="preserve"> sisteme girişte bir defaya mahsus olmak üzere verildiğinden, </w:t>
      </w:r>
      <w:r w:rsidR="00D54904">
        <w:rPr>
          <w:rFonts w:cstheme="minorHAnsi"/>
          <w:color w:val="000000" w:themeColor="text1"/>
        </w:rPr>
        <w:t>söz konusu</w:t>
      </w:r>
      <w:r>
        <w:rPr>
          <w:rFonts w:cstheme="minorHAnsi"/>
          <w:color w:val="000000" w:themeColor="text1"/>
        </w:rPr>
        <w:t xml:space="preserve"> katkıdan tekrar faydalanamaz.</w:t>
      </w:r>
      <w:r w:rsidR="00CC384E" w:rsidRPr="00CC384E">
        <w:rPr>
          <w:rFonts w:cstheme="minorHAnsi"/>
          <w:color w:val="000000" w:themeColor="text1"/>
        </w:rPr>
        <w:t xml:space="preserve">  </w:t>
      </w:r>
    </w:p>
    <w:p w14:paraId="5EE419C5" w14:textId="01586278" w:rsidR="00CC384E" w:rsidRDefault="00EF5624" w:rsidP="00CC384E">
      <w:pPr>
        <w:spacing w:after="120"/>
        <w:ind w:left="284"/>
        <w:jc w:val="both"/>
        <w:rPr>
          <w:rFonts w:cstheme="minorHAnsi"/>
          <w:color w:val="000000" w:themeColor="text1"/>
        </w:rPr>
      </w:pPr>
      <w:r>
        <w:rPr>
          <w:rFonts w:cstheme="minorHAnsi"/>
          <w:color w:val="000000" w:themeColor="text1"/>
        </w:rPr>
        <w:t xml:space="preserve">Sistemden emekli olması durumunda, </w:t>
      </w:r>
      <w:r w:rsidR="00CC384E" w:rsidRPr="00CC384E">
        <w:rPr>
          <w:rFonts w:cstheme="minorHAnsi"/>
          <w:color w:val="000000" w:themeColor="text1"/>
        </w:rPr>
        <w:t>%5’</w:t>
      </w:r>
      <w:r w:rsidR="009E3D1B">
        <w:rPr>
          <w:rFonts w:cstheme="minorHAnsi"/>
          <w:color w:val="000000" w:themeColor="text1"/>
        </w:rPr>
        <w:t>l</w:t>
      </w:r>
      <w:r w:rsidR="00CC384E" w:rsidRPr="00CC384E">
        <w:rPr>
          <w:rFonts w:cstheme="minorHAnsi"/>
          <w:color w:val="000000" w:themeColor="text1"/>
        </w:rPr>
        <w:t>i</w:t>
      </w:r>
      <w:r w:rsidR="009E3D1B">
        <w:rPr>
          <w:rFonts w:cstheme="minorHAnsi"/>
          <w:color w:val="000000" w:themeColor="text1"/>
        </w:rPr>
        <w:t>k ilave devlet katkısı</w:t>
      </w:r>
      <w:r w:rsidR="00165ED9">
        <w:rPr>
          <w:rFonts w:cstheme="minorHAnsi"/>
          <w:color w:val="000000" w:themeColor="text1"/>
        </w:rPr>
        <w:t>ndan faydalanması mümkündür.</w:t>
      </w:r>
    </w:p>
    <w:p w14:paraId="1A6640D4" w14:textId="7DB2FC2A" w:rsidR="00507031" w:rsidRDefault="00507031" w:rsidP="00CC384E">
      <w:pPr>
        <w:spacing w:after="120"/>
        <w:ind w:left="284"/>
        <w:jc w:val="both"/>
        <w:rPr>
          <w:rFonts w:cstheme="minorHAnsi"/>
          <w:color w:val="000000" w:themeColor="text1"/>
        </w:rPr>
      </w:pPr>
      <w:r>
        <w:rPr>
          <w:rFonts w:cstheme="minorHAnsi"/>
          <w:color w:val="000000" w:themeColor="text1"/>
        </w:rPr>
        <w:t xml:space="preserve">(ii) Emekliliği Hak Kazanma Açısından: </w:t>
      </w:r>
      <w:r w:rsidR="00D54904">
        <w:rPr>
          <w:rFonts w:cstheme="minorHAnsi"/>
          <w:color w:val="000000" w:themeColor="text1"/>
        </w:rPr>
        <w:t>Çalışanın daha önce siste</w:t>
      </w:r>
      <w:r w:rsidR="00EF5624">
        <w:rPr>
          <w:rFonts w:cstheme="minorHAnsi"/>
          <w:color w:val="000000" w:themeColor="text1"/>
        </w:rPr>
        <w:t>mde geçirdiği süreler emekliliğe esas süresine sayılmaz</w:t>
      </w:r>
      <w:r w:rsidR="00D54904">
        <w:rPr>
          <w:rFonts w:cstheme="minorHAnsi"/>
          <w:color w:val="000000" w:themeColor="text1"/>
        </w:rPr>
        <w:t>.</w:t>
      </w:r>
    </w:p>
    <w:p w14:paraId="2239F3AB" w14:textId="09B01119" w:rsidR="00160DCD" w:rsidRPr="00160DCD" w:rsidRDefault="000233E9" w:rsidP="00160DCD">
      <w:pPr>
        <w:pStyle w:val="Balk1"/>
      </w:pPr>
      <w:r>
        <w:br w:type="column"/>
      </w:r>
      <w:r w:rsidR="00160DCD" w:rsidRPr="00160DCD">
        <w:lastRenderedPageBreak/>
        <w:t>Devlet Katkıları</w:t>
      </w:r>
    </w:p>
    <w:p w14:paraId="4A4E94C1" w14:textId="0AEC6041" w:rsidR="00160DCD" w:rsidRDefault="00160DCD" w:rsidP="00C2193E">
      <w:pPr>
        <w:pStyle w:val="ListeParagraf"/>
        <w:numPr>
          <w:ilvl w:val="0"/>
          <w:numId w:val="27"/>
        </w:numPr>
        <w:spacing w:after="120"/>
        <w:ind w:left="284"/>
        <w:jc w:val="both"/>
        <w:rPr>
          <w:rFonts w:cstheme="minorHAnsi"/>
          <w:b/>
          <w:color w:val="000000" w:themeColor="text1"/>
        </w:rPr>
      </w:pPr>
      <w:r>
        <w:rPr>
          <w:rFonts w:cstheme="minorHAnsi"/>
          <w:b/>
          <w:color w:val="000000" w:themeColor="text1"/>
        </w:rPr>
        <w:t>Otomatik katılım sistemindeki devlet katkıları nelerdir?</w:t>
      </w:r>
    </w:p>
    <w:p w14:paraId="190A0C28" w14:textId="77777777" w:rsidR="0045010E" w:rsidRDefault="00160DCD" w:rsidP="0045010E">
      <w:pPr>
        <w:spacing w:after="120"/>
        <w:ind w:left="284"/>
        <w:jc w:val="both"/>
        <w:rPr>
          <w:rFonts w:cstheme="minorHAnsi"/>
          <w:color w:val="000000" w:themeColor="text1"/>
        </w:rPr>
      </w:pPr>
      <w:r>
        <w:rPr>
          <w:rFonts w:cstheme="minorHAnsi"/>
          <w:color w:val="000000" w:themeColor="text1"/>
        </w:rPr>
        <w:t xml:space="preserve">Sistemde </w:t>
      </w:r>
      <w:r w:rsidR="0045010E">
        <w:rPr>
          <w:rFonts w:cstheme="minorHAnsi"/>
          <w:color w:val="000000" w:themeColor="text1"/>
        </w:rPr>
        <w:t>3 farklı devlet katkısı bulunmaktadır:</w:t>
      </w:r>
    </w:p>
    <w:p w14:paraId="015D10E9" w14:textId="10FC454E" w:rsidR="00160DCD" w:rsidRDefault="0045010E" w:rsidP="0045010E">
      <w:pPr>
        <w:spacing w:after="120"/>
        <w:ind w:left="284"/>
        <w:jc w:val="both"/>
        <w:rPr>
          <w:rFonts w:cstheme="minorHAnsi"/>
          <w:color w:val="000000" w:themeColor="text1"/>
        </w:rPr>
      </w:pPr>
      <w:r>
        <w:rPr>
          <w:rFonts w:cstheme="minorHAnsi"/>
          <w:color w:val="000000" w:themeColor="text1"/>
        </w:rPr>
        <w:t xml:space="preserve">a) </w:t>
      </w:r>
      <w:r w:rsidR="00160DCD" w:rsidRPr="00160DCD">
        <w:rPr>
          <w:rFonts w:cstheme="minorHAnsi"/>
          <w:color w:val="000000" w:themeColor="text1"/>
        </w:rPr>
        <w:t xml:space="preserve">Çalışan katkısının %25’i oranında </w:t>
      </w:r>
      <w:r>
        <w:rPr>
          <w:rFonts w:cstheme="minorHAnsi"/>
          <w:color w:val="000000" w:themeColor="text1"/>
        </w:rPr>
        <w:t xml:space="preserve">verilen </w:t>
      </w:r>
      <w:r w:rsidR="00160DCD" w:rsidRPr="00160DCD">
        <w:rPr>
          <w:rFonts w:cstheme="minorHAnsi"/>
          <w:color w:val="000000" w:themeColor="text1"/>
        </w:rPr>
        <w:t>devlet katkısı</w:t>
      </w:r>
      <w:r>
        <w:rPr>
          <w:rFonts w:cstheme="minorHAnsi"/>
          <w:color w:val="000000" w:themeColor="text1"/>
        </w:rPr>
        <w:t>,</w:t>
      </w:r>
    </w:p>
    <w:p w14:paraId="77F45D3D" w14:textId="77777777" w:rsidR="0045010E" w:rsidRDefault="0045010E" w:rsidP="0045010E">
      <w:pPr>
        <w:spacing w:after="120"/>
        <w:ind w:left="284"/>
        <w:jc w:val="both"/>
        <w:rPr>
          <w:rFonts w:cstheme="minorHAnsi"/>
          <w:color w:val="000000" w:themeColor="text1"/>
        </w:rPr>
      </w:pPr>
      <w:r>
        <w:rPr>
          <w:rFonts w:cstheme="minorHAnsi"/>
          <w:color w:val="000000" w:themeColor="text1"/>
        </w:rPr>
        <w:t>b) Cayma hakkını kullanmayan çalışanlara verilen</w:t>
      </w:r>
      <w:r w:rsidR="00160DCD" w:rsidRPr="00160DCD">
        <w:rPr>
          <w:rFonts w:cstheme="minorHAnsi"/>
          <w:color w:val="000000" w:themeColor="text1"/>
        </w:rPr>
        <w:t xml:space="preserve"> 1.000 TL</w:t>
      </w:r>
      <w:r>
        <w:rPr>
          <w:rFonts w:cstheme="minorHAnsi"/>
          <w:color w:val="000000" w:themeColor="text1"/>
        </w:rPr>
        <w:t xml:space="preserve">’lik </w:t>
      </w:r>
      <w:r w:rsidR="00160DCD" w:rsidRPr="00160DCD">
        <w:rPr>
          <w:rFonts w:cstheme="minorHAnsi"/>
          <w:color w:val="000000" w:themeColor="text1"/>
        </w:rPr>
        <w:t>başlangıç</w:t>
      </w:r>
      <w:r>
        <w:rPr>
          <w:rFonts w:cstheme="minorHAnsi"/>
          <w:color w:val="000000" w:themeColor="text1"/>
        </w:rPr>
        <w:t xml:space="preserve"> devlet</w:t>
      </w:r>
      <w:r w:rsidR="00160DCD" w:rsidRPr="00160DCD">
        <w:rPr>
          <w:rFonts w:cstheme="minorHAnsi"/>
          <w:color w:val="000000" w:themeColor="text1"/>
        </w:rPr>
        <w:t xml:space="preserve"> katkısı</w:t>
      </w:r>
      <w:r>
        <w:rPr>
          <w:rFonts w:cstheme="minorHAnsi"/>
          <w:color w:val="000000" w:themeColor="text1"/>
        </w:rPr>
        <w:t>,</w:t>
      </w:r>
    </w:p>
    <w:p w14:paraId="3602FFCD" w14:textId="1BE4EDDA" w:rsidR="00160DCD" w:rsidRPr="00160DCD" w:rsidRDefault="0045010E" w:rsidP="0045010E">
      <w:pPr>
        <w:spacing w:after="120"/>
        <w:ind w:left="284"/>
        <w:jc w:val="both"/>
        <w:rPr>
          <w:rFonts w:cstheme="minorHAnsi"/>
          <w:color w:val="000000" w:themeColor="text1"/>
        </w:rPr>
      </w:pPr>
      <w:r>
        <w:rPr>
          <w:rFonts w:cstheme="minorHAnsi"/>
          <w:color w:val="000000" w:themeColor="text1"/>
        </w:rPr>
        <w:t xml:space="preserve">c) </w:t>
      </w:r>
      <w:r w:rsidR="00160DCD" w:rsidRPr="00160DCD">
        <w:rPr>
          <w:rFonts w:cstheme="minorHAnsi"/>
          <w:color w:val="000000" w:themeColor="text1"/>
        </w:rPr>
        <w:t xml:space="preserve">Emekli olduktan sonra birikimini emekli aylığı olarak almak isteyen </w:t>
      </w:r>
      <w:r>
        <w:rPr>
          <w:rFonts w:cstheme="minorHAnsi"/>
          <w:color w:val="000000" w:themeColor="text1"/>
        </w:rPr>
        <w:t>(</w:t>
      </w:r>
      <w:r w:rsidR="006C7BC6">
        <w:rPr>
          <w:rFonts w:cstheme="minorHAnsi"/>
          <w:color w:val="000000" w:themeColor="text1"/>
        </w:rPr>
        <w:t xml:space="preserve">en az 10 senelik </w:t>
      </w:r>
      <w:r>
        <w:rPr>
          <w:rFonts w:cstheme="minorHAnsi"/>
          <w:color w:val="000000" w:themeColor="text1"/>
        </w:rPr>
        <w:t xml:space="preserve">yıllık gelir sigortası tercih eden) </w:t>
      </w:r>
      <w:r w:rsidR="00160DCD" w:rsidRPr="00160DCD">
        <w:rPr>
          <w:rFonts w:cstheme="minorHAnsi"/>
          <w:color w:val="000000" w:themeColor="text1"/>
        </w:rPr>
        <w:t>çalışana, birikiminin üzerine %5 ilave devlet katkısı</w:t>
      </w:r>
      <w:r>
        <w:rPr>
          <w:rFonts w:cstheme="minorHAnsi"/>
          <w:color w:val="000000" w:themeColor="text1"/>
        </w:rPr>
        <w:t>.</w:t>
      </w:r>
    </w:p>
    <w:p w14:paraId="0F4955BF" w14:textId="7B1379BF" w:rsidR="00B53CDB" w:rsidRPr="00C2193E" w:rsidRDefault="00B53CDB" w:rsidP="00C2193E">
      <w:pPr>
        <w:pStyle w:val="ListeParagraf"/>
        <w:numPr>
          <w:ilvl w:val="0"/>
          <w:numId w:val="27"/>
        </w:numPr>
        <w:spacing w:after="120"/>
        <w:ind w:left="284"/>
        <w:jc w:val="both"/>
        <w:rPr>
          <w:rFonts w:cstheme="minorHAnsi"/>
          <w:b/>
          <w:color w:val="000000" w:themeColor="text1"/>
        </w:rPr>
      </w:pPr>
      <w:r w:rsidRPr="00C2193E">
        <w:rPr>
          <w:rFonts w:cstheme="minorHAnsi"/>
          <w:b/>
          <w:color w:val="000000" w:themeColor="text1"/>
        </w:rPr>
        <w:t xml:space="preserve">Otomatik katılım kapsamı dışında </w:t>
      </w:r>
      <w:r w:rsidR="004621A7" w:rsidRPr="00C2193E">
        <w:rPr>
          <w:rFonts w:cstheme="minorHAnsi"/>
          <w:b/>
          <w:color w:val="000000" w:themeColor="text1"/>
        </w:rPr>
        <w:t>BES</w:t>
      </w:r>
      <w:r w:rsidRPr="00C2193E">
        <w:rPr>
          <w:rFonts w:cstheme="minorHAnsi"/>
          <w:b/>
          <w:color w:val="000000" w:themeColor="text1"/>
        </w:rPr>
        <w:t xml:space="preserve"> sözleşmesi olan bir katılımcı için uygulanan devlet katkısı limiti bu sözleşmeler için de geçerli olacak mıdır? Yoksa otomatik katılım için devlet katkısı üst sınırı ayrıca mı belirlenmektedir?</w:t>
      </w:r>
    </w:p>
    <w:p w14:paraId="4E8AA0D7" w14:textId="77777777" w:rsidR="00C2193E" w:rsidRDefault="00B53CDB" w:rsidP="00EC75E1">
      <w:pPr>
        <w:spacing w:after="120"/>
        <w:ind w:left="284"/>
        <w:jc w:val="both"/>
        <w:rPr>
          <w:rFonts w:cstheme="minorHAnsi"/>
          <w:color w:val="000000" w:themeColor="text1"/>
        </w:rPr>
      </w:pPr>
      <w:r w:rsidRPr="005F3D97">
        <w:rPr>
          <w:rFonts w:cstheme="minorHAnsi"/>
          <w:color w:val="000000" w:themeColor="text1"/>
        </w:rPr>
        <w:t>Otomatik katılım</w:t>
      </w:r>
      <w:r w:rsidR="00C2193E">
        <w:rPr>
          <w:rFonts w:cstheme="minorHAnsi"/>
          <w:color w:val="000000" w:themeColor="text1"/>
        </w:rPr>
        <w:t xml:space="preserve"> kapsamındaki sözleşmeler için d</w:t>
      </w:r>
      <w:r w:rsidRPr="005F3D97">
        <w:rPr>
          <w:rFonts w:cstheme="minorHAnsi"/>
          <w:color w:val="000000" w:themeColor="text1"/>
        </w:rPr>
        <w:t xml:space="preserve">evlet katkısı üst sınırı </w:t>
      </w:r>
      <w:r w:rsidR="004621A7">
        <w:rPr>
          <w:rFonts w:cstheme="minorHAnsi"/>
          <w:color w:val="000000" w:themeColor="text1"/>
        </w:rPr>
        <w:t>BES</w:t>
      </w:r>
      <w:r w:rsidRPr="005F3D97">
        <w:rPr>
          <w:rFonts w:cstheme="minorHAnsi"/>
          <w:color w:val="000000" w:themeColor="text1"/>
        </w:rPr>
        <w:t xml:space="preserve"> sözleşmelerinin devlet katkısı limitinden ayr</w:t>
      </w:r>
      <w:r w:rsidR="00C2193E">
        <w:rPr>
          <w:rFonts w:cstheme="minorHAnsi"/>
          <w:color w:val="000000" w:themeColor="text1"/>
        </w:rPr>
        <w:t>ı hesaplanacaktır. Örneğin, 2017</w:t>
      </w:r>
      <w:r w:rsidRPr="005F3D97">
        <w:rPr>
          <w:rFonts w:cstheme="minorHAnsi"/>
          <w:color w:val="000000" w:themeColor="text1"/>
        </w:rPr>
        <w:t xml:space="preserve"> yılı için otomatik katılım kapsamı dışındaki sözleşmesi için azami </w:t>
      </w:r>
      <w:r w:rsidR="00C2193E">
        <w:rPr>
          <w:rFonts w:cstheme="minorHAnsi"/>
          <w:color w:val="000000" w:themeColor="text1"/>
        </w:rPr>
        <w:t>5.332,50</w:t>
      </w:r>
      <w:r w:rsidRPr="005F3D97">
        <w:rPr>
          <w:rFonts w:cstheme="minorHAnsi"/>
          <w:color w:val="000000" w:themeColor="text1"/>
        </w:rPr>
        <w:t xml:space="preserve"> TL devlet katkısı hesaplanırken, otomatik katılım kapsamındaki sözleşmesi için ayrıca </w:t>
      </w:r>
      <w:r w:rsidR="00C2193E">
        <w:rPr>
          <w:rFonts w:cstheme="minorHAnsi"/>
          <w:color w:val="000000" w:themeColor="text1"/>
        </w:rPr>
        <w:t>5.332,50</w:t>
      </w:r>
      <w:r w:rsidR="00C2193E" w:rsidRPr="005F3D97">
        <w:rPr>
          <w:rFonts w:cstheme="minorHAnsi"/>
          <w:color w:val="000000" w:themeColor="text1"/>
        </w:rPr>
        <w:t xml:space="preserve"> TL</w:t>
      </w:r>
      <w:r w:rsidRPr="005F3D97">
        <w:rPr>
          <w:rFonts w:cstheme="minorHAnsi"/>
          <w:color w:val="000000" w:themeColor="text1"/>
        </w:rPr>
        <w:t xml:space="preserve"> devlet katkısı </w:t>
      </w:r>
      <w:r w:rsidR="004E4C5F">
        <w:rPr>
          <w:rFonts w:cstheme="minorHAnsi"/>
          <w:color w:val="000000" w:themeColor="text1"/>
        </w:rPr>
        <w:t>hesap edilir</w:t>
      </w:r>
      <w:r w:rsidRPr="005F3D97">
        <w:rPr>
          <w:rFonts w:cstheme="minorHAnsi"/>
          <w:color w:val="000000" w:themeColor="text1"/>
        </w:rPr>
        <w:t>.</w:t>
      </w:r>
    </w:p>
    <w:p w14:paraId="7BF88755" w14:textId="523D6E55" w:rsidR="00763EB1" w:rsidRPr="00C2193E" w:rsidRDefault="00763EB1" w:rsidP="00C2193E">
      <w:pPr>
        <w:pStyle w:val="ListeParagraf"/>
        <w:numPr>
          <w:ilvl w:val="0"/>
          <w:numId w:val="27"/>
        </w:numPr>
        <w:spacing w:after="120"/>
        <w:ind w:left="284"/>
        <w:jc w:val="both"/>
        <w:rPr>
          <w:rFonts w:cstheme="minorHAnsi"/>
          <w:b/>
          <w:color w:val="000000" w:themeColor="text1"/>
        </w:rPr>
      </w:pPr>
      <w:r w:rsidRPr="00C2193E">
        <w:rPr>
          <w:rFonts w:cstheme="minorHAnsi"/>
          <w:b/>
          <w:color w:val="000000" w:themeColor="text1"/>
        </w:rPr>
        <w:t xml:space="preserve">Otomatik katılım kapsamında sunulacak </w:t>
      </w:r>
      <w:r w:rsidR="00C2193E" w:rsidRPr="00C2193E">
        <w:rPr>
          <w:rFonts w:cstheme="minorHAnsi"/>
          <w:b/>
          <w:color w:val="000000" w:themeColor="text1"/>
        </w:rPr>
        <w:t>d</w:t>
      </w:r>
      <w:r w:rsidRPr="00C2193E">
        <w:rPr>
          <w:rFonts w:cstheme="minorHAnsi"/>
          <w:b/>
          <w:color w:val="000000" w:themeColor="text1"/>
        </w:rPr>
        <w:t>evlet katkılarına hak ediş süresi bulunmakta mıdır?</w:t>
      </w:r>
    </w:p>
    <w:p w14:paraId="086CC889" w14:textId="16E8E9AA" w:rsidR="00763EB1" w:rsidRPr="009B43CF" w:rsidRDefault="00C2193E" w:rsidP="00EC75E1">
      <w:pPr>
        <w:spacing w:after="120"/>
        <w:ind w:left="284"/>
        <w:jc w:val="both"/>
        <w:rPr>
          <w:rFonts w:cstheme="minorHAnsi"/>
          <w:color w:val="000000" w:themeColor="text1"/>
        </w:rPr>
      </w:pPr>
      <w:r>
        <w:rPr>
          <w:rFonts w:cstheme="minorHAnsi"/>
          <w:color w:val="000000" w:themeColor="text1"/>
        </w:rPr>
        <w:t>%25 oranındaki d</w:t>
      </w:r>
      <w:r w:rsidR="00763EB1">
        <w:rPr>
          <w:rFonts w:cstheme="minorHAnsi"/>
          <w:color w:val="000000" w:themeColor="text1"/>
        </w:rPr>
        <w:t xml:space="preserve">evlet katkısı teşviki ile 1.000 TL’lik </w:t>
      </w:r>
      <w:r>
        <w:rPr>
          <w:rFonts w:cstheme="minorHAnsi"/>
          <w:color w:val="000000" w:themeColor="text1"/>
        </w:rPr>
        <w:t>başlangıç devlet</w:t>
      </w:r>
      <w:r w:rsidR="00763EB1">
        <w:rPr>
          <w:rFonts w:cstheme="minorHAnsi"/>
          <w:color w:val="000000" w:themeColor="text1"/>
        </w:rPr>
        <w:t xml:space="preserve"> katkısı teşviki</w:t>
      </w:r>
      <w:r w:rsidR="00763EB1" w:rsidRPr="009B43CF">
        <w:rPr>
          <w:rFonts w:cstheme="minorHAnsi"/>
          <w:color w:val="000000" w:themeColor="text1"/>
        </w:rPr>
        <w:t xml:space="preserve"> içi</w:t>
      </w:r>
      <w:r w:rsidR="00763EB1">
        <w:rPr>
          <w:rFonts w:cstheme="minorHAnsi"/>
          <w:color w:val="000000" w:themeColor="text1"/>
        </w:rPr>
        <w:t>n</w:t>
      </w:r>
      <w:r w:rsidR="00763EB1" w:rsidRPr="009B43CF">
        <w:rPr>
          <w:rFonts w:cstheme="minorHAnsi"/>
          <w:color w:val="000000" w:themeColor="text1"/>
        </w:rPr>
        <w:t xml:space="preserve"> hak kazanma süreleri aynı olup, </w:t>
      </w:r>
      <w:r w:rsidR="00EF53A6">
        <w:rPr>
          <w:rFonts w:cstheme="minorHAnsi"/>
          <w:color w:val="000000" w:themeColor="text1"/>
        </w:rPr>
        <w:t xml:space="preserve">devlet katkısına </w:t>
      </w:r>
      <w:r w:rsidR="00763EB1">
        <w:rPr>
          <w:rFonts w:cstheme="minorHAnsi"/>
          <w:color w:val="000000" w:themeColor="text1"/>
        </w:rPr>
        <w:t xml:space="preserve">hak ediş süreleri </w:t>
      </w:r>
      <w:r w:rsidR="00763EB1" w:rsidRPr="009B43CF">
        <w:rPr>
          <w:rFonts w:cstheme="minorHAnsi"/>
          <w:color w:val="000000" w:themeColor="text1"/>
        </w:rPr>
        <w:t>aşağıda yer alan tabloda açıklanmıştır</w:t>
      </w:r>
      <w:r w:rsidR="00763EB1">
        <w:rPr>
          <w:rFonts w:cstheme="minorHAnsi"/>
          <w:color w:val="000000" w:themeColor="text1"/>
        </w:rPr>
        <w:t>.</w:t>
      </w:r>
    </w:p>
    <w:tbl>
      <w:tblPr>
        <w:tblStyle w:val="TabloKlavuzu"/>
        <w:tblW w:w="0" w:type="auto"/>
        <w:jc w:val="right"/>
        <w:tblInd w:w="134" w:type="dxa"/>
        <w:tblLook w:val="04A0" w:firstRow="1" w:lastRow="0" w:firstColumn="1" w:lastColumn="0" w:noHBand="0" w:noVBand="1"/>
      </w:tblPr>
      <w:tblGrid>
        <w:gridCol w:w="2665"/>
        <w:gridCol w:w="2098"/>
      </w:tblGrid>
      <w:tr w:rsidR="00763EB1" w14:paraId="63FCD71E" w14:textId="77777777" w:rsidTr="00D3370E">
        <w:trPr>
          <w:jc w:val="right"/>
        </w:trPr>
        <w:tc>
          <w:tcPr>
            <w:tcW w:w="2665" w:type="dxa"/>
          </w:tcPr>
          <w:p w14:paraId="5055DE99" w14:textId="0378E318" w:rsidR="00763EB1" w:rsidRDefault="00D3370E" w:rsidP="00D3370E">
            <w:pPr>
              <w:ind w:left="26"/>
              <w:jc w:val="center"/>
            </w:pPr>
            <w:r>
              <w:t>Süre (Yıl)</w:t>
            </w:r>
          </w:p>
        </w:tc>
        <w:tc>
          <w:tcPr>
            <w:tcW w:w="2098" w:type="dxa"/>
          </w:tcPr>
          <w:p w14:paraId="09498195" w14:textId="2362E691" w:rsidR="00763EB1" w:rsidRDefault="00EF53A6" w:rsidP="00EF53A6">
            <w:pPr>
              <w:ind w:left="26"/>
              <w:jc w:val="center"/>
            </w:pPr>
            <w:r>
              <w:t>H</w:t>
            </w:r>
            <w:r w:rsidR="00763EB1">
              <w:t xml:space="preserve">ak </w:t>
            </w:r>
            <w:r>
              <w:t>E</w:t>
            </w:r>
            <w:r w:rsidR="00763EB1">
              <w:t xml:space="preserve">diş </w:t>
            </w:r>
            <w:r>
              <w:t>O</w:t>
            </w:r>
            <w:r w:rsidR="00763EB1">
              <w:t>ranı</w:t>
            </w:r>
          </w:p>
        </w:tc>
      </w:tr>
      <w:tr w:rsidR="00763EB1" w14:paraId="3ACF6635" w14:textId="77777777" w:rsidTr="00D3370E">
        <w:trPr>
          <w:jc w:val="right"/>
        </w:trPr>
        <w:tc>
          <w:tcPr>
            <w:tcW w:w="2665" w:type="dxa"/>
          </w:tcPr>
          <w:p w14:paraId="75D57742" w14:textId="649E666A" w:rsidR="00763EB1" w:rsidRDefault="00763EB1" w:rsidP="00D3370E">
            <w:pPr>
              <w:ind w:left="26"/>
              <w:jc w:val="center"/>
            </w:pPr>
            <w:r>
              <w:t>0</w:t>
            </w:r>
            <w:r w:rsidR="00D3370E">
              <w:t xml:space="preserve"> – </w:t>
            </w:r>
            <w:r>
              <w:t>3</w:t>
            </w:r>
          </w:p>
        </w:tc>
        <w:tc>
          <w:tcPr>
            <w:tcW w:w="2098" w:type="dxa"/>
          </w:tcPr>
          <w:p w14:paraId="194D0542" w14:textId="77777777" w:rsidR="00763EB1" w:rsidRDefault="00763EB1" w:rsidP="00D3370E">
            <w:pPr>
              <w:ind w:left="26"/>
              <w:jc w:val="center"/>
            </w:pPr>
            <w:r>
              <w:t>%0</w:t>
            </w:r>
          </w:p>
        </w:tc>
      </w:tr>
      <w:tr w:rsidR="00763EB1" w14:paraId="2A7F7FC9" w14:textId="77777777" w:rsidTr="00D3370E">
        <w:trPr>
          <w:jc w:val="right"/>
        </w:trPr>
        <w:tc>
          <w:tcPr>
            <w:tcW w:w="2665" w:type="dxa"/>
          </w:tcPr>
          <w:p w14:paraId="4190BFB1" w14:textId="31056207" w:rsidR="00763EB1" w:rsidRDefault="00763EB1" w:rsidP="00D3370E">
            <w:pPr>
              <w:ind w:left="26"/>
              <w:jc w:val="center"/>
            </w:pPr>
            <w:r>
              <w:t>3</w:t>
            </w:r>
            <w:r w:rsidR="00D3370E">
              <w:t xml:space="preserve"> – </w:t>
            </w:r>
            <w:r>
              <w:t>6</w:t>
            </w:r>
          </w:p>
        </w:tc>
        <w:tc>
          <w:tcPr>
            <w:tcW w:w="2098" w:type="dxa"/>
          </w:tcPr>
          <w:p w14:paraId="6916CB3B" w14:textId="77777777" w:rsidR="00763EB1" w:rsidRDefault="00763EB1" w:rsidP="00D3370E">
            <w:pPr>
              <w:ind w:left="26"/>
              <w:jc w:val="center"/>
            </w:pPr>
            <w:r>
              <w:t>%15</w:t>
            </w:r>
          </w:p>
        </w:tc>
      </w:tr>
      <w:tr w:rsidR="00763EB1" w14:paraId="36C7F6F1" w14:textId="77777777" w:rsidTr="00D3370E">
        <w:trPr>
          <w:jc w:val="right"/>
        </w:trPr>
        <w:tc>
          <w:tcPr>
            <w:tcW w:w="2665" w:type="dxa"/>
          </w:tcPr>
          <w:p w14:paraId="78560454" w14:textId="4FACBAC2" w:rsidR="00763EB1" w:rsidRDefault="00763EB1" w:rsidP="00D3370E">
            <w:pPr>
              <w:ind w:left="26"/>
              <w:jc w:val="center"/>
            </w:pPr>
            <w:r>
              <w:t>6</w:t>
            </w:r>
            <w:r w:rsidR="00D3370E">
              <w:t xml:space="preserve"> – </w:t>
            </w:r>
            <w:r>
              <w:t>10</w:t>
            </w:r>
          </w:p>
        </w:tc>
        <w:tc>
          <w:tcPr>
            <w:tcW w:w="2098" w:type="dxa"/>
          </w:tcPr>
          <w:p w14:paraId="16F10134" w14:textId="77777777" w:rsidR="00763EB1" w:rsidRDefault="00763EB1" w:rsidP="00D3370E">
            <w:pPr>
              <w:ind w:left="26"/>
              <w:jc w:val="center"/>
            </w:pPr>
            <w:r>
              <w:t>%35</w:t>
            </w:r>
          </w:p>
        </w:tc>
      </w:tr>
      <w:tr w:rsidR="00763EB1" w14:paraId="7FA33F0D" w14:textId="77777777" w:rsidTr="00D3370E">
        <w:trPr>
          <w:jc w:val="right"/>
        </w:trPr>
        <w:tc>
          <w:tcPr>
            <w:tcW w:w="2665" w:type="dxa"/>
          </w:tcPr>
          <w:p w14:paraId="3059473B" w14:textId="30859765" w:rsidR="00763EB1" w:rsidRDefault="00763EB1" w:rsidP="00D3370E">
            <w:pPr>
              <w:ind w:left="26"/>
              <w:jc w:val="center"/>
            </w:pPr>
            <w:r>
              <w:t>10</w:t>
            </w:r>
            <w:r w:rsidR="00D3370E">
              <w:t xml:space="preserve"> – </w:t>
            </w:r>
            <w:r>
              <w:t>Emeklilik</w:t>
            </w:r>
            <w:r w:rsidR="00D3370E">
              <w:t xml:space="preserve"> ö</w:t>
            </w:r>
            <w:r>
              <w:t>ncesi</w:t>
            </w:r>
          </w:p>
        </w:tc>
        <w:tc>
          <w:tcPr>
            <w:tcW w:w="2098" w:type="dxa"/>
          </w:tcPr>
          <w:p w14:paraId="6C0E6771" w14:textId="77777777" w:rsidR="00763EB1" w:rsidRDefault="00763EB1" w:rsidP="00D3370E">
            <w:pPr>
              <w:ind w:left="26"/>
              <w:jc w:val="center"/>
            </w:pPr>
            <w:r>
              <w:t>%60</w:t>
            </w:r>
          </w:p>
        </w:tc>
      </w:tr>
      <w:tr w:rsidR="00763EB1" w14:paraId="3540ED23" w14:textId="77777777" w:rsidTr="00D3370E">
        <w:trPr>
          <w:jc w:val="right"/>
        </w:trPr>
        <w:tc>
          <w:tcPr>
            <w:tcW w:w="2665" w:type="dxa"/>
          </w:tcPr>
          <w:p w14:paraId="34B6D03B" w14:textId="5DD6FC0D" w:rsidR="00763EB1" w:rsidRDefault="00763EB1" w:rsidP="00D3370E">
            <w:pPr>
              <w:ind w:left="26"/>
              <w:jc w:val="center"/>
            </w:pPr>
            <w:r>
              <w:t xml:space="preserve">Emeklilik </w:t>
            </w:r>
            <w:r w:rsidR="00D3370E">
              <w:t>hakkı ile ayrılma</w:t>
            </w:r>
          </w:p>
        </w:tc>
        <w:tc>
          <w:tcPr>
            <w:tcW w:w="2098" w:type="dxa"/>
          </w:tcPr>
          <w:p w14:paraId="645F40AC" w14:textId="77777777" w:rsidR="00763EB1" w:rsidRDefault="00763EB1" w:rsidP="00D3370E">
            <w:pPr>
              <w:ind w:left="26"/>
              <w:jc w:val="center"/>
            </w:pPr>
            <w:r>
              <w:t>%100</w:t>
            </w:r>
          </w:p>
        </w:tc>
      </w:tr>
    </w:tbl>
    <w:p w14:paraId="3157B059" w14:textId="0F96AC22" w:rsidR="00763EB1" w:rsidRPr="00C2193E" w:rsidRDefault="00763EB1" w:rsidP="00160DCD">
      <w:pPr>
        <w:pStyle w:val="ListeParagraf"/>
        <w:numPr>
          <w:ilvl w:val="0"/>
          <w:numId w:val="27"/>
        </w:numPr>
        <w:spacing w:before="120" w:after="120"/>
        <w:ind w:left="283" w:hanging="357"/>
        <w:jc w:val="both"/>
        <w:rPr>
          <w:rFonts w:cstheme="minorHAnsi"/>
          <w:b/>
          <w:color w:val="000000" w:themeColor="text1"/>
        </w:rPr>
      </w:pPr>
      <w:r w:rsidRPr="00C2193E">
        <w:rPr>
          <w:rFonts w:cstheme="minorHAnsi"/>
          <w:b/>
          <w:color w:val="000000" w:themeColor="text1"/>
        </w:rPr>
        <w:t>Otomatik katılım kapsa</w:t>
      </w:r>
      <w:r w:rsidR="00C2193E">
        <w:rPr>
          <w:rFonts w:cstheme="minorHAnsi"/>
          <w:b/>
          <w:color w:val="000000" w:themeColor="text1"/>
        </w:rPr>
        <w:t>mında elde edilen emeklilik ve d</w:t>
      </w:r>
      <w:r w:rsidRPr="00C2193E">
        <w:rPr>
          <w:rFonts w:cstheme="minorHAnsi"/>
          <w:b/>
          <w:color w:val="000000" w:themeColor="text1"/>
        </w:rPr>
        <w:t>evlet katkısına esas süreler, diğer BES sözleşmeleri kapsa</w:t>
      </w:r>
      <w:r w:rsidR="00C2193E">
        <w:rPr>
          <w:rFonts w:cstheme="minorHAnsi"/>
          <w:b/>
          <w:color w:val="000000" w:themeColor="text1"/>
        </w:rPr>
        <w:t>mında elde edilen emeklilik ve d</w:t>
      </w:r>
      <w:r w:rsidRPr="00C2193E">
        <w:rPr>
          <w:rFonts w:cstheme="minorHAnsi"/>
          <w:b/>
          <w:color w:val="000000" w:themeColor="text1"/>
        </w:rPr>
        <w:t>evlet katkısına esas süreler ile birleştirilebilir mi?</w:t>
      </w:r>
    </w:p>
    <w:p w14:paraId="0C1507E6" w14:textId="73978FCA" w:rsidR="00763EB1" w:rsidRDefault="006C7BC6" w:rsidP="00EC75E1">
      <w:pPr>
        <w:spacing w:after="120"/>
        <w:ind w:left="284"/>
        <w:jc w:val="both"/>
        <w:rPr>
          <w:rFonts w:cstheme="minorHAnsi"/>
          <w:color w:val="000000" w:themeColor="text1"/>
        </w:rPr>
      </w:pPr>
      <w:r>
        <w:rPr>
          <w:rFonts w:cstheme="minorHAnsi"/>
          <w:color w:val="000000" w:themeColor="text1"/>
        </w:rPr>
        <w:t>Hayır, birleştirilemez.</w:t>
      </w:r>
    </w:p>
    <w:p w14:paraId="2BC9E8E6" w14:textId="428C97C4" w:rsidR="00763EB1" w:rsidRDefault="000233E9" w:rsidP="00C2193E">
      <w:pPr>
        <w:pStyle w:val="ListeParagraf"/>
        <w:numPr>
          <w:ilvl w:val="0"/>
          <w:numId w:val="27"/>
        </w:numPr>
        <w:spacing w:after="120"/>
        <w:ind w:left="284"/>
        <w:jc w:val="both"/>
        <w:rPr>
          <w:rFonts w:cstheme="minorHAnsi"/>
          <w:b/>
          <w:color w:val="000000" w:themeColor="text1"/>
        </w:rPr>
      </w:pPr>
      <w:r>
        <w:rPr>
          <w:rFonts w:cstheme="minorHAnsi"/>
          <w:b/>
          <w:color w:val="000000" w:themeColor="text1"/>
        </w:rPr>
        <w:br w:type="column"/>
      </w:r>
      <w:r w:rsidR="00160DCD">
        <w:rPr>
          <w:rFonts w:cstheme="minorHAnsi"/>
          <w:b/>
          <w:color w:val="000000" w:themeColor="text1"/>
        </w:rPr>
        <w:lastRenderedPageBreak/>
        <w:t xml:space="preserve">Otomatik katılım sisteminden ayrılan bir çalışanın sisteme tekrar dahil edilmesi durumunda tekrar 1.000 TL’lik </w:t>
      </w:r>
      <w:r w:rsidR="00D1503D">
        <w:rPr>
          <w:rFonts w:cstheme="minorHAnsi"/>
          <w:b/>
          <w:color w:val="000000" w:themeColor="text1"/>
        </w:rPr>
        <w:t xml:space="preserve">başlangıç </w:t>
      </w:r>
      <w:r w:rsidR="00160DCD">
        <w:rPr>
          <w:rFonts w:cstheme="minorHAnsi"/>
          <w:b/>
          <w:color w:val="000000" w:themeColor="text1"/>
        </w:rPr>
        <w:t>devlet katkısı alması mümkün müdür?</w:t>
      </w:r>
    </w:p>
    <w:p w14:paraId="48F987B8" w14:textId="1F97EBB3" w:rsidR="00160DCD" w:rsidRDefault="00160DCD" w:rsidP="00D1503D">
      <w:pPr>
        <w:spacing w:after="120"/>
        <w:ind w:left="284"/>
        <w:jc w:val="both"/>
        <w:rPr>
          <w:rFonts w:cstheme="minorHAnsi"/>
          <w:color w:val="000000" w:themeColor="text1"/>
        </w:rPr>
      </w:pPr>
      <w:r>
        <w:rPr>
          <w:rFonts w:cstheme="minorHAnsi"/>
          <w:color w:val="000000" w:themeColor="text1"/>
        </w:rPr>
        <w:t>Hayır, söz konusu 1.000 TL’lik tutar bir defaya mahsus olarak verilmektedir.</w:t>
      </w:r>
    </w:p>
    <w:p w14:paraId="1549EE58" w14:textId="18744015" w:rsidR="00D1503D" w:rsidRPr="00D1503D" w:rsidRDefault="00D1503D" w:rsidP="00D1503D">
      <w:pPr>
        <w:pStyle w:val="ListeParagraf"/>
        <w:numPr>
          <w:ilvl w:val="0"/>
          <w:numId w:val="27"/>
        </w:numPr>
        <w:spacing w:after="120"/>
        <w:ind w:left="284"/>
        <w:jc w:val="both"/>
        <w:rPr>
          <w:rFonts w:cstheme="minorHAnsi"/>
          <w:b/>
          <w:color w:val="000000" w:themeColor="text1"/>
        </w:rPr>
      </w:pPr>
      <w:r w:rsidRPr="00D1503D">
        <w:rPr>
          <w:rFonts w:cstheme="minorHAnsi"/>
          <w:b/>
          <w:color w:val="000000" w:themeColor="text1"/>
        </w:rPr>
        <w:t>Otomatik katılımda çalışanlara verilecek devlet katkıları fonda değerlenecek mi? Değerleme nasıl olacak?</w:t>
      </w:r>
    </w:p>
    <w:p w14:paraId="3FAD2C9E" w14:textId="78E509A7" w:rsidR="00D1503D" w:rsidRDefault="00D1503D" w:rsidP="00D1503D">
      <w:pPr>
        <w:spacing w:after="120"/>
        <w:ind w:left="284"/>
        <w:jc w:val="both"/>
        <w:rPr>
          <w:rFonts w:cstheme="minorHAnsi"/>
          <w:color w:val="000000" w:themeColor="text1"/>
        </w:rPr>
      </w:pPr>
      <w:r>
        <w:rPr>
          <w:rFonts w:cstheme="minorHAnsi"/>
          <w:color w:val="000000" w:themeColor="text1"/>
        </w:rPr>
        <w:t xml:space="preserve">Devlet katkıları, </w:t>
      </w:r>
      <w:r w:rsidRPr="00D1503D">
        <w:rPr>
          <w:rFonts w:cstheme="minorHAnsi"/>
          <w:color w:val="000000" w:themeColor="text1"/>
        </w:rPr>
        <w:t>taahhüt olarak hesaplanmakta ve taahhüt edilen bu tutarlar çalışanın devlet katkısı hesabında</w:t>
      </w:r>
      <w:r w:rsidR="006C7BC6">
        <w:rPr>
          <w:rFonts w:cstheme="minorHAnsi"/>
          <w:color w:val="000000" w:themeColor="text1"/>
        </w:rPr>
        <w:t xml:space="preserve">, </w:t>
      </w:r>
      <w:r w:rsidR="006C7BC6" w:rsidRPr="00532311">
        <w:rPr>
          <w:rFonts w:cstheme="minorHAnsi"/>
          <w:color w:val="000000" w:themeColor="text1"/>
        </w:rPr>
        <w:t xml:space="preserve">şirketin internet sitesinden </w:t>
      </w:r>
      <w:r w:rsidR="006C7BC6">
        <w:rPr>
          <w:rFonts w:cstheme="minorHAnsi"/>
          <w:color w:val="000000" w:themeColor="text1"/>
        </w:rPr>
        <w:t xml:space="preserve">takip edebilecek bir şekilde </w:t>
      </w:r>
      <w:r w:rsidRPr="00D1503D">
        <w:rPr>
          <w:rFonts w:cstheme="minorHAnsi"/>
          <w:color w:val="000000" w:themeColor="text1"/>
        </w:rPr>
        <w:t xml:space="preserve">kayıt altına alınmaktadır. </w:t>
      </w:r>
      <w:r>
        <w:rPr>
          <w:rFonts w:cstheme="minorHAnsi"/>
          <w:color w:val="000000" w:themeColor="text1"/>
        </w:rPr>
        <w:t>%</w:t>
      </w:r>
      <w:r w:rsidRPr="00D1503D">
        <w:rPr>
          <w:rFonts w:cstheme="minorHAnsi"/>
          <w:color w:val="000000" w:themeColor="text1"/>
        </w:rPr>
        <w:t>25’</w:t>
      </w:r>
      <w:r>
        <w:rPr>
          <w:rFonts w:cstheme="minorHAnsi"/>
          <w:color w:val="000000" w:themeColor="text1"/>
        </w:rPr>
        <w:t>lik</w:t>
      </w:r>
      <w:r w:rsidRPr="00D1503D">
        <w:rPr>
          <w:rFonts w:cstheme="minorHAnsi"/>
          <w:color w:val="000000" w:themeColor="text1"/>
        </w:rPr>
        <w:t xml:space="preserve"> devlet katkısı tutarları, devlet katkısı ödemesinin hesaplandığı ayı takip eden takvim yılı başlarında, TÜFE değişimle</w:t>
      </w:r>
      <w:r>
        <w:rPr>
          <w:rFonts w:cstheme="minorHAnsi"/>
          <w:color w:val="000000" w:themeColor="text1"/>
        </w:rPr>
        <w:t>ri dikkate alınarak değerlenir.</w:t>
      </w:r>
    </w:p>
    <w:p w14:paraId="30A80A1B" w14:textId="7A1A5169" w:rsidR="00D1503D" w:rsidRDefault="00CC384E" w:rsidP="00D1503D">
      <w:pPr>
        <w:spacing w:after="120"/>
        <w:ind w:left="284"/>
        <w:jc w:val="both"/>
        <w:rPr>
          <w:rFonts w:cstheme="minorHAnsi"/>
          <w:color w:val="000000" w:themeColor="text1"/>
        </w:rPr>
      </w:pPr>
      <w:r>
        <w:rPr>
          <w:rFonts w:cstheme="minorHAnsi"/>
          <w:color w:val="000000" w:themeColor="text1"/>
        </w:rPr>
        <w:t xml:space="preserve">Çalışanın </w:t>
      </w:r>
      <w:proofErr w:type="spellStart"/>
      <w:r>
        <w:rPr>
          <w:rFonts w:cstheme="minorHAnsi"/>
          <w:color w:val="000000" w:themeColor="text1"/>
        </w:rPr>
        <w:t>hakedişi</w:t>
      </w:r>
      <w:proofErr w:type="spellEnd"/>
      <w:r>
        <w:rPr>
          <w:rFonts w:cstheme="minorHAnsi"/>
          <w:color w:val="000000" w:themeColor="text1"/>
        </w:rPr>
        <w:t xml:space="preserve"> olması durumunda, hak kazanılan kısım nakden ödenir ve bu tutarlar </w:t>
      </w:r>
      <w:r w:rsidR="00C32A3E">
        <w:rPr>
          <w:rFonts w:cstheme="minorHAnsi"/>
          <w:color w:val="000000" w:themeColor="text1"/>
        </w:rPr>
        <w:t>devlet katkısı</w:t>
      </w:r>
      <w:r w:rsidR="006C7BC6">
        <w:rPr>
          <w:rFonts w:cstheme="minorHAnsi"/>
          <w:color w:val="000000" w:themeColor="text1"/>
        </w:rPr>
        <w:t xml:space="preserve"> </w:t>
      </w:r>
      <w:r w:rsidR="00D1503D" w:rsidRPr="00D1503D">
        <w:rPr>
          <w:rFonts w:cstheme="minorHAnsi"/>
          <w:color w:val="000000" w:themeColor="text1"/>
        </w:rPr>
        <w:t>fonlar</w:t>
      </w:r>
      <w:r w:rsidR="00C32A3E">
        <w:rPr>
          <w:rFonts w:cstheme="minorHAnsi"/>
          <w:color w:val="000000" w:themeColor="text1"/>
        </w:rPr>
        <w:t>ın</w:t>
      </w:r>
      <w:r w:rsidR="00D1503D" w:rsidRPr="00D1503D">
        <w:rPr>
          <w:rFonts w:cstheme="minorHAnsi"/>
          <w:color w:val="000000" w:themeColor="text1"/>
        </w:rPr>
        <w:t xml:space="preserve">da yatırıma </w:t>
      </w:r>
      <w:r>
        <w:rPr>
          <w:rFonts w:cstheme="minorHAnsi"/>
          <w:color w:val="000000" w:themeColor="text1"/>
        </w:rPr>
        <w:t>yönlendirilir</w:t>
      </w:r>
      <w:r w:rsidR="00D1503D" w:rsidRPr="00D1503D">
        <w:rPr>
          <w:rFonts w:cstheme="minorHAnsi"/>
          <w:color w:val="000000" w:themeColor="text1"/>
        </w:rPr>
        <w:t>.</w:t>
      </w:r>
    </w:p>
    <w:p w14:paraId="4FD902D1" w14:textId="2EA7E8E5" w:rsidR="0045010E" w:rsidRPr="0045010E" w:rsidRDefault="00615ED7" w:rsidP="0045010E">
      <w:pPr>
        <w:pStyle w:val="Balk1"/>
      </w:pPr>
      <w:r>
        <w:t>Diğer BES Sözleşmeleri</w:t>
      </w:r>
    </w:p>
    <w:p w14:paraId="4037593A" w14:textId="77777777" w:rsidR="00615ED7" w:rsidRPr="007711C4" w:rsidRDefault="00615ED7" w:rsidP="00615ED7">
      <w:pPr>
        <w:pStyle w:val="ListeParagraf"/>
        <w:numPr>
          <w:ilvl w:val="0"/>
          <w:numId w:val="27"/>
        </w:numPr>
        <w:spacing w:after="120"/>
        <w:ind w:left="284"/>
        <w:jc w:val="both"/>
        <w:rPr>
          <w:rFonts w:cstheme="minorHAnsi"/>
          <w:b/>
          <w:color w:val="000000" w:themeColor="text1"/>
        </w:rPr>
      </w:pPr>
      <w:r w:rsidRPr="007711C4">
        <w:rPr>
          <w:rFonts w:cstheme="minorHAnsi"/>
          <w:b/>
          <w:color w:val="000000" w:themeColor="text1"/>
        </w:rPr>
        <w:t>Otomatik katılım dışında, bireysel emeklilik sisteminde (BES) sözleşmesi olan çalışanlar otomatik katılıma dahil olacak mıdır?</w:t>
      </w:r>
    </w:p>
    <w:p w14:paraId="6FA35B41" w14:textId="7391C80E" w:rsidR="00C32A3E" w:rsidRDefault="00615ED7" w:rsidP="00C32A3E">
      <w:pPr>
        <w:spacing w:after="120"/>
        <w:ind w:left="284"/>
        <w:jc w:val="both"/>
        <w:rPr>
          <w:rFonts w:cstheme="minorHAnsi"/>
          <w:color w:val="000000" w:themeColor="text1"/>
        </w:rPr>
      </w:pPr>
      <w:r w:rsidRPr="005F3D97">
        <w:rPr>
          <w:rFonts w:cstheme="minorHAnsi"/>
          <w:color w:val="000000" w:themeColor="text1"/>
        </w:rPr>
        <w:t>Evet, otomatik katılım sistemine dahil olma şartı taşıyan tüm çalışanlar sisteme dahil olacaktır.</w:t>
      </w:r>
      <w:r w:rsidR="00C32A3E">
        <w:rPr>
          <w:rFonts w:cstheme="minorHAnsi"/>
          <w:color w:val="000000" w:themeColor="text1"/>
        </w:rPr>
        <w:t xml:space="preserve"> Bu kapsamda, halihazırda BES sözleşmesi olanlar için de ayrıca bir otomatik katılım hesabı açılacaktır ve Kazanılan haklar ayrı ayrı takip edilecektir.</w:t>
      </w:r>
    </w:p>
    <w:p w14:paraId="64E3EA73" w14:textId="77777777" w:rsidR="00615ED7" w:rsidRPr="00A13602" w:rsidRDefault="00615ED7" w:rsidP="00615ED7">
      <w:pPr>
        <w:pStyle w:val="ListeParagraf"/>
        <w:numPr>
          <w:ilvl w:val="0"/>
          <w:numId w:val="27"/>
        </w:numPr>
        <w:spacing w:after="120"/>
        <w:ind w:left="284"/>
        <w:jc w:val="both"/>
        <w:rPr>
          <w:rFonts w:cstheme="minorHAnsi"/>
          <w:b/>
          <w:color w:val="000000" w:themeColor="text1"/>
        </w:rPr>
      </w:pPr>
      <w:r w:rsidRPr="00A13602">
        <w:rPr>
          <w:rFonts w:cstheme="minorHAnsi"/>
          <w:b/>
          <w:color w:val="000000" w:themeColor="text1"/>
        </w:rPr>
        <w:t>Otomatik katılım sistemi ile BES sözleşmeleri arasında birikim transferi mümkün müdür?</w:t>
      </w:r>
    </w:p>
    <w:p w14:paraId="16A62435" w14:textId="77777777" w:rsidR="00615ED7" w:rsidRDefault="00615ED7" w:rsidP="00615ED7">
      <w:pPr>
        <w:spacing w:after="120"/>
        <w:ind w:left="284"/>
        <w:jc w:val="both"/>
        <w:rPr>
          <w:rFonts w:cstheme="minorHAnsi"/>
          <w:color w:val="000000" w:themeColor="text1"/>
        </w:rPr>
      </w:pPr>
      <w:r>
        <w:rPr>
          <w:rFonts w:cstheme="minorHAnsi"/>
          <w:color w:val="000000" w:themeColor="text1"/>
        </w:rPr>
        <w:t>Hayır.</w:t>
      </w:r>
    </w:p>
    <w:p w14:paraId="40A2C028" w14:textId="43858B73" w:rsidR="00FD0AF6" w:rsidRPr="00FD0AF6" w:rsidRDefault="00FD0AF6" w:rsidP="00FD0AF6">
      <w:pPr>
        <w:pStyle w:val="Balk1"/>
      </w:pPr>
      <w:r w:rsidRPr="00FD0AF6">
        <w:t>Genel</w:t>
      </w:r>
    </w:p>
    <w:p w14:paraId="7A2E262D" w14:textId="4939A541" w:rsidR="00FD0AF6" w:rsidRPr="00FD0AF6" w:rsidRDefault="00FD0AF6" w:rsidP="00FD0AF6">
      <w:pPr>
        <w:pStyle w:val="ListeParagraf"/>
        <w:numPr>
          <w:ilvl w:val="0"/>
          <w:numId w:val="27"/>
        </w:numPr>
        <w:spacing w:after="120"/>
        <w:ind w:left="284"/>
        <w:jc w:val="both"/>
        <w:rPr>
          <w:rFonts w:cstheme="minorHAnsi"/>
          <w:b/>
          <w:color w:val="000000" w:themeColor="text1"/>
        </w:rPr>
      </w:pPr>
      <w:r w:rsidRPr="00FD0AF6">
        <w:rPr>
          <w:rFonts w:cstheme="minorHAnsi"/>
          <w:b/>
          <w:color w:val="000000" w:themeColor="text1"/>
        </w:rPr>
        <w:t>Emeklilik şirketinin iflası durumunda nasıl bir yol izlenecektir?</w:t>
      </w:r>
    </w:p>
    <w:p w14:paraId="3EB287BD" w14:textId="26FE2DED" w:rsidR="00FD0AF6" w:rsidRDefault="00FD0AF6" w:rsidP="00615ED7">
      <w:pPr>
        <w:spacing w:after="120"/>
        <w:ind w:left="284"/>
        <w:jc w:val="both"/>
        <w:rPr>
          <w:rFonts w:cstheme="minorHAnsi"/>
          <w:color w:val="000000" w:themeColor="text1"/>
        </w:rPr>
      </w:pPr>
      <w:r w:rsidRPr="00FD0AF6">
        <w:rPr>
          <w:rFonts w:cstheme="minorHAnsi"/>
          <w:color w:val="000000" w:themeColor="text1"/>
        </w:rPr>
        <w:t xml:space="preserve">Sistemde ödenen katkı paylarıyla alınan emeklilik yatırım fonu varlıkları </w:t>
      </w:r>
      <w:proofErr w:type="spellStart"/>
      <w:r w:rsidRPr="00FD0AF6">
        <w:rPr>
          <w:rFonts w:cstheme="minorHAnsi"/>
          <w:color w:val="000000" w:themeColor="text1"/>
        </w:rPr>
        <w:t>Takasbank</w:t>
      </w:r>
      <w:proofErr w:type="spellEnd"/>
      <w:r w:rsidRPr="00FD0AF6">
        <w:rPr>
          <w:rFonts w:cstheme="minorHAnsi"/>
          <w:color w:val="000000" w:themeColor="text1"/>
        </w:rPr>
        <w:t xml:space="preserve"> nezdinde saklanmaktadır. Emeklilik şirketi varlıkları ile emeklilik yatırım fonu varlıkları ayrıdır. Sistemde fon malvarlığı </w:t>
      </w:r>
      <w:proofErr w:type="spellStart"/>
      <w:r w:rsidRPr="00FD0AF6">
        <w:rPr>
          <w:rFonts w:cstheme="minorHAnsi"/>
          <w:color w:val="000000" w:themeColor="text1"/>
        </w:rPr>
        <w:t>rehnedilemez</w:t>
      </w:r>
      <w:proofErr w:type="spellEnd"/>
      <w:r w:rsidRPr="00FD0AF6">
        <w:rPr>
          <w:rFonts w:cstheme="minorHAnsi"/>
          <w:color w:val="000000" w:themeColor="text1"/>
        </w:rPr>
        <w:t xml:space="preserve">, portföye ilişkin olarak yapılan işlemler haricinde teminat gösterilemez, üçüncü şahıslar tarafından haczettirilemez ve iflas masasına dahil edilemez. </w:t>
      </w:r>
    </w:p>
    <w:p w14:paraId="7B5E7A2C" w14:textId="419D7AFC" w:rsidR="00ED678B" w:rsidRDefault="00ED678B" w:rsidP="00ED678B">
      <w:pPr>
        <w:pStyle w:val="ListeParagraf"/>
        <w:numPr>
          <w:ilvl w:val="0"/>
          <w:numId w:val="27"/>
        </w:numPr>
        <w:spacing w:after="120"/>
        <w:ind w:left="284"/>
        <w:jc w:val="both"/>
        <w:rPr>
          <w:rFonts w:cstheme="minorHAnsi"/>
          <w:b/>
          <w:color w:val="000000" w:themeColor="text1"/>
        </w:rPr>
      </w:pPr>
      <w:r w:rsidRPr="00ED678B">
        <w:rPr>
          <w:rFonts w:cstheme="minorHAnsi"/>
          <w:b/>
          <w:color w:val="000000" w:themeColor="text1"/>
        </w:rPr>
        <w:lastRenderedPageBreak/>
        <w:t>Engellilere özel hükümler bulunmakta mıdır?</w:t>
      </w:r>
    </w:p>
    <w:p w14:paraId="0C4FDDA8" w14:textId="65F5CBA8" w:rsidR="005C4BEE" w:rsidRDefault="00ED678B" w:rsidP="005C4BEE">
      <w:pPr>
        <w:spacing w:after="120"/>
        <w:ind w:left="284"/>
        <w:jc w:val="both"/>
        <w:rPr>
          <w:rFonts w:cstheme="minorHAnsi"/>
          <w:color w:val="000000" w:themeColor="text1"/>
        </w:rPr>
      </w:pPr>
      <w:r w:rsidRPr="00ED678B">
        <w:rPr>
          <w:rFonts w:cstheme="minorHAnsi"/>
          <w:color w:val="000000" w:themeColor="text1"/>
        </w:rPr>
        <w:t>Engellilerin sisteme katılması noktasında herhangi b</w:t>
      </w:r>
      <w:r w:rsidR="005C4BEE">
        <w:rPr>
          <w:rFonts w:cstheme="minorHAnsi"/>
          <w:color w:val="000000" w:themeColor="text1"/>
        </w:rPr>
        <w:t>ir farklı hüküm bulunmamaktadır.</w:t>
      </w:r>
    </w:p>
    <w:sectPr w:rsidR="005C4BEE" w:rsidSect="00526A98">
      <w:headerReference w:type="default" r:id="rId11"/>
      <w:pgSz w:w="11906" w:h="16838"/>
      <w:pgMar w:top="720" w:right="720" w:bottom="720" w:left="720" w:header="709" w:footer="709" w:gutter="0"/>
      <w:cols w:num="2" w:space="105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C58DF" w14:textId="77777777" w:rsidR="00937734" w:rsidRDefault="00937734" w:rsidP="00B2460F">
      <w:pPr>
        <w:spacing w:after="0" w:line="240" w:lineRule="auto"/>
      </w:pPr>
      <w:r>
        <w:separator/>
      </w:r>
    </w:p>
  </w:endnote>
  <w:endnote w:type="continuationSeparator" w:id="0">
    <w:p w14:paraId="18D63519" w14:textId="77777777" w:rsidR="00937734" w:rsidRDefault="00937734" w:rsidP="00B2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65A06" w14:textId="77777777" w:rsidR="00937734" w:rsidRDefault="00937734" w:rsidP="00B2460F">
      <w:pPr>
        <w:spacing w:after="0" w:line="240" w:lineRule="auto"/>
      </w:pPr>
      <w:r>
        <w:separator/>
      </w:r>
    </w:p>
  </w:footnote>
  <w:footnote w:type="continuationSeparator" w:id="0">
    <w:p w14:paraId="568C2A28" w14:textId="77777777" w:rsidR="00937734" w:rsidRDefault="00937734" w:rsidP="00B24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A4A1E" w14:textId="77777777" w:rsidR="00526A98" w:rsidRDefault="00526A98" w:rsidP="00FF0208">
    <w:pPr>
      <w:pStyle w:val="stbilgi"/>
      <w:ind w:left="-426"/>
    </w:pPr>
    <w:r>
      <w:rPr>
        <w:noProof/>
        <w:lang w:eastAsia="tr-TR"/>
      </w:rPr>
      <w:drawing>
        <wp:inline distT="0" distB="0" distL="0" distR="0" wp14:anchorId="146A697F" wp14:editId="515DE5B5">
          <wp:extent cx="1426191" cy="296350"/>
          <wp:effectExtent l="0" t="0" r="317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 beyaza yazılı.bmp"/>
                  <pic:cNvPicPr/>
                </pic:nvPicPr>
                <pic:blipFill>
                  <a:blip r:embed="rId1">
                    <a:extLst>
                      <a:ext uri="{28A0092B-C50C-407E-A947-70E740481C1C}">
                        <a14:useLocalDpi xmlns:a14="http://schemas.microsoft.com/office/drawing/2010/main" val="0"/>
                      </a:ext>
                    </a:extLst>
                  </a:blip>
                  <a:stretch>
                    <a:fillRect/>
                  </a:stretch>
                </pic:blipFill>
                <pic:spPr>
                  <a:xfrm>
                    <a:off x="0" y="0"/>
                    <a:ext cx="1419257" cy="294909"/>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6B5"/>
    <w:multiLevelType w:val="hybridMultilevel"/>
    <w:tmpl w:val="05141B82"/>
    <w:lvl w:ilvl="0" w:tplc="041F0001">
      <w:start w:val="1"/>
      <w:numFmt w:val="bullet"/>
      <w:lvlText w:val=""/>
      <w:lvlJc w:val="left"/>
      <w:pPr>
        <w:ind w:left="2187" w:hanging="360"/>
      </w:pPr>
      <w:rPr>
        <w:rFonts w:ascii="Symbol" w:hAnsi="Symbol" w:hint="default"/>
      </w:rPr>
    </w:lvl>
    <w:lvl w:ilvl="1" w:tplc="041F0003" w:tentative="1">
      <w:start w:val="1"/>
      <w:numFmt w:val="bullet"/>
      <w:lvlText w:val="o"/>
      <w:lvlJc w:val="left"/>
      <w:pPr>
        <w:ind w:left="2907" w:hanging="360"/>
      </w:pPr>
      <w:rPr>
        <w:rFonts w:ascii="Courier New" w:hAnsi="Courier New" w:cs="Courier New" w:hint="default"/>
      </w:rPr>
    </w:lvl>
    <w:lvl w:ilvl="2" w:tplc="041F0005" w:tentative="1">
      <w:start w:val="1"/>
      <w:numFmt w:val="bullet"/>
      <w:lvlText w:val=""/>
      <w:lvlJc w:val="left"/>
      <w:pPr>
        <w:ind w:left="3627" w:hanging="360"/>
      </w:pPr>
      <w:rPr>
        <w:rFonts w:ascii="Wingdings" w:hAnsi="Wingdings" w:hint="default"/>
      </w:rPr>
    </w:lvl>
    <w:lvl w:ilvl="3" w:tplc="041F0001" w:tentative="1">
      <w:start w:val="1"/>
      <w:numFmt w:val="bullet"/>
      <w:lvlText w:val=""/>
      <w:lvlJc w:val="left"/>
      <w:pPr>
        <w:ind w:left="4347" w:hanging="360"/>
      </w:pPr>
      <w:rPr>
        <w:rFonts w:ascii="Symbol" w:hAnsi="Symbol" w:hint="default"/>
      </w:rPr>
    </w:lvl>
    <w:lvl w:ilvl="4" w:tplc="041F0003" w:tentative="1">
      <w:start w:val="1"/>
      <w:numFmt w:val="bullet"/>
      <w:lvlText w:val="o"/>
      <w:lvlJc w:val="left"/>
      <w:pPr>
        <w:ind w:left="5067" w:hanging="360"/>
      </w:pPr>
      <w:rPr>
        <w:rFonts w:ascii="Courier New" w:hAnsi="Courier New" w:cs="Courier New" w:hint="default"/>
      </w:rPr>
    </w:lvl>
    <w:lvl w:ilvl="5" w:tplc="041F0005" w:tentative="1">
      <w:start w:val="1"/>
      <w:numFmt w:val="bullet"/>
      <w:lvlText w:val=""/>
      <w:lvlJc w:val="left"/>
      <w:pPr>
        <w:ind w:left="5787" w:hanging="360"/>
      </w:pPr>
      <w:rPr>
        <w:rFonts w:ascii="Wingdings" w:hAnsi="Wingdings" w:hint="default"/>
      </w:rPr>
    </w:lvl>
    <w:lvl w:ilvl="6" w:tplc="041F0001" w:tentative="1">
      <w:start w:val="1"/>
      <w:numFmt w:val="bullet"/>
      <w:lvlText w:val=""/>
      <w:lvlJc w:val="left"/>
      <w:pPr>
        <w:ind w:left="6507" w:hanging="360"/>
      </w:pPr>
      <w:rPr>
        <w:rFonts w:ascii="Symbol" w:hAnsi="Symbol" w:hint="default"/>
      </w:rPr>
    </w:lvl>
    <w:lvl w:ilvl="7" w:tplc="041F0003" w:tentative="1">
      <w:start w:val="1"/>
      <w:numFmt w:val="bullet"/>
      <w:lvlText w:val="o"/>
      <w:lvlJc w:val="left"/>
      <w:pPr>
        <w:ind w:left="7227" w:hanging="360"/>
      </w:pPr>
      <w:rPr>
        <w:rFonts w:ascii="Courier New" w:hAnsi="Courier New" w:cs="Courier New" w:hint="default"/>
      </w:rPr>
    </w:lvl>
    <w:lvl w:ilvl="8" w:tplc="041F0005" w:tentative="1">
      <w:start w:val="1"/>
      <w:numFmt w:val="bullet"/>
      <w:lvlText w:val=""/>
      <w:lvlJc w:val="left"/>
      <w:pPr>
        <w:ind w:left="7947" w:hanging="360"/>
      </w:pPr>
      <w:rPr>
        <w:rFonts w:ascii="Wingdings" w:hAnsi="Wingdings" w:hint="default"/>
      </w:rPr>
    </w:lvl>
  </w:abstractNum>
  <w:abstractNum w:abstractNumId="1">
    <w:nsid w:val="02300A14"/>
    <w:multiLevelType w:val="hybridMultilevel"/>
    <w:tmpl w:val="AD02B8F4"/>
    <w:lvl w:ilvl="0" w:tplc="F74847EE">
      <w:start w:val="12"/>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DC1B46"/>
    <w:multiLevelType w:val="hybridMultilevel"/>
    <w:tmpl w:val="A6E41192"/>
    <w:lvl w:ilvl="0" w:tplc="9F32BAB8">
      <w:start w:val="1"/>
      <w:numFmt w:val="low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0DEE034F"/>
    <w:multiLevelType w:val="hybridMultilevel"/>
    <w:tmpl w:val="A4586B72"/>
    <w:lvl w:ilvl="0" w:tplc="FF2E46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F55142"/>
    <w:multiLevelType w:val="hybridMultilevel"/>
    <w:tmpl w:val="C89CC624"/>
    <w:lvl w:ilvl="0" w:tplc="66822968">
      <w:start w:val="2"/>
      <w:numFmt w:val="bullet"/>
      <w:lvlText w:val="-"/>
      <w:lvlJc w:val="left"/>
      <w:pPr>
        <w:ind w:left="720" w:hanging="360"/>
      </w:pPr>
      <w:rPr>
        <w:rFonts w:ascii="Times New Roman" w:eastAsiaTheme="maj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5F2C41"/>
    <w:multiLevelType w:val="hybridMultilevel"/>
    <w:tmpl w:val="F0F8E9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30317F"/>
    <w:multiLevelType w:val="hybridMultilevel"/>
    <w:tmpl w:val="214CE4F0"/>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1E4F0072"/>
    <w:multiLevelType w:val="hybridMultilevel"/>
    <w:tmpl w:val="667AC1A4"/>
    <w:lvl w:ilvl="0" w:tplc="828CAA3C">
      <w:start w:val="36"/>
      <w:numFmt w:val="decimal"/>
      <w:lvlText w:val="%1-"/>
      <w:lvlJc w:val="left"/>
      <w:pPr>
        <w:ind w:left="70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E26B74"/>
    <w:multiLevelType w:val="hybridMultilevel"/>
    <w:tmpl w:val="10AA86F6"/>
    <w:lvl w:ilvl="0" w:tplc="313054C0">
      <w:start w:val="1"/>
      <w:numFmt w:val="bullet"/>
      <w:lvlText w:val=""/>
      <w:lvlJc w:val="left"/>
      <w:pPr>
        <w:tabs>
          <w:tab w:val="num" w:pos="720"/>
        </w:tabs>
        <w:ind w:left="720" w:hanging="360"/>
      </w:pPr>
      <w:rPr>
        <w:rFonts w:ascii="Wingdings" w:hAnsi="Wingdings" w:hint="default"/>
      </w:rPr>
    </w:lvl>
    <w:lvl w:ilvl="1" w:tplc="CEE014E2">
      <w:start w:val="1"/>
      <w:numFmt w:val="bullet"/>
      <w:lvlText w:val=""/>
      <w:lvlJc w:val="left"/>
      <w:pPr>
        <w:tabs>
          <w:tab w:val="num" w:pos="1440"/>
        </w:tabs>
        <w:ind w:left="1440" w:hanging="360"/>
      </w:pPr>
      <w:rPr>
        <w:rFonts w:ascii="Wingdings" w:hAnsi="Wingdings" w:hint="default"/>
      </w:rPr>
    </w:lvl>
    <w:lvl w:ilvl="2" w:tplc="609248A0" w:tentative="1">
      <w:start w:val="1"/>
      <w:numFmt w:val="bullet"/>
      <w:lvlText w:val=""/>
      <w:lvlJc w:val="left"/>
      <w:pPr>
        <w:tabs>
          <w:tab w:val="num" w:pos="2160"/>
        </w:tabs>
        <w:ind w:left="2160" w:hanging="360"/>
      </w:pPr>
      <w:rPr>
        <w:rFonts w:ascii="Wingdings" w:hAnsi="Wingdings" w:hint="default"/>
      </w:rPr>
    </w:lvl>
    <w:lvl w:ilvl="3" w:tplc="875084EE" w:tentative="1">
      <w:start w:val="1"/>
      <w:numFmt w:val="bullet"/>
      <w:lvlText w:val=""/>
      <w:lvlJc w:val="left"/>
      <w:pPr>
        <w:tabs>
          <w:tab w:val="num" w:pos="2880"/>
        </w:tabs>
        <w:ind w:left="2880" w:hanging="360"/>
      </w:pPr>
      <w:rPr>
        <w:rFonts w:ascii="Wingdings" w:hAnsi="Wingdings" w:hint="default"/>
      </w:rPr>
    </w:lvl>
    <w:lvl w:ilvl="4" w:tplc="0074D65E" w:tentative="1">
      <w:start w:val="1"/>
      <w:numFmt w:val="bullet"/>
      <w:lvlText w:val=""/>
      <w:lvlJc w:val="left"/>
      <w:pPr>
        <w:tabs>
          <w:tab w:val="num" w:pos="3600"/>
        </w:tabs>
        <w:ind w:left="3600" w:hanging="360"/>
      </w:pPr>
      <w:rPr>
        <w:rFonts w:ascii="Wingdings" w:hAnsi="Wingdings" w:hint="default"/>
      </w:rPr>
    </w:lvl>
    <w:lvl w:ilvl="5" w:tplc="7960DA8E" w:tentative="1">
      <w:start w:val="1"/>
      <w:numFmt w:val="bullet"/>
      <w:lvlText w:val=""/>
      <w:lvlJc w:val="left"/>
      <w:pPr>
        <w:tabs>
          <w:tab w:val="num" w:pos="4320"/>
        </w:tabs>
        <w:ind w:left="4320" w:hanging="360"/>
      </w:pPr>
      <w:rPr>
        <w:rFonts w:ascii="Wingdings" w:hAnsi="Wingdings" w:hint="default"/>
      </w:rPr>
    </w:lvl>
    <w:lvl w:ilvl="6" w:tplc="FD7886A2" w:tentative="1">
      <w:start w:val="1"/>
      <w:numFmt w:val="bullet"/>
      <w:lvlText w:val=""/>
      <w:lvlJc w:val="left"/>
      <w:pPr>
        <w:tabs>
          <w:tab w:val="num" w:pos="5040"/>
        </w:tabs>
        <w:ind w:left="5040" w:hanging="360"/>
      </w:pPr>
      <w:rPr>
        <w:rFonts w:ascii="Wingdings" w:hAnsi="Wingdings" w:hint="default"/>
      </w:rPr>
    </w:lvl>
    <w:lvl w:ilvl="7" w:tplc="552CED62" w:tentative="1">
      <w:start w:val="1"/>
      <w:numFmt w:val="bullet"/>
      <w:lvlText w:val=""/>
      <w:lvlJc w:val="left"/>
      <w:pPr>
        <w:tabs>
          <w:tab w:val="num" w:pos="5760"/>
        </w:tabs>
        <w:ind w:left="5760" w:hanging="360"/>
      </w:pPr>
      <w:rPr>
        <w:rFonts w:ascii="Wingdings" w:hAnsi="Wingdings" w:hint="default"/>
      </w:rPr>
    </w:lvl>
    <w:lvl w:ilvl="8" w:tplc="4642B19E" w:tentative="1">
      <w:start w:val="1"/>
      <w:numFmt w:val="bullet"/>
      <w:lvlText w:val=""/>
      <w:lvlJc w:val="left"/>
      <w:pPr>
        <w:tabs>
          <w:tab w:val="num" w:pos="6480"/>
        </w:tabs>
        <w:ind w:left="6480" w:hanging="360"/>
      </w:pPr>
      <w:rPr>
        <w:rFonts w:ascii="Wingdings" w:hAnsi="Wingdings" w:hint="default"/>
      </w:rPr>
    </w:lvl>
  </w:abstractNum>
  <w:abstractNum w:abstractNumId="9">
    <w:nsid w:val="1F566414"/>
    <w:multiLevelType w:val="hybridMultilevel"/>
    <w:tmpl w:val="3C145F88"/>
    <w:lvl w:ilvl="0" w:tplc="715A2448">
      <w:start w:val="14"/>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241603"/>
    <w:multiLevelType w:val="hybridMultilevel"/>
    <w:tmpl w:val="71204A1C"/>
    <w:lvl w:ilvl="0" w:tplc="CD4A3504">
      <w:start w:val="14"/>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E56FAB"/>
    <w:multiLevelType w:val="hybridMultilevel"/>
    <w:tmpl w:val="8A94C55C"/>
    <w:lvl w:ilvl="0" w:tplc="FA6A3B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DB3826"/>
    <w:multiLevelType w:val="hybridMultilevel"/>
    <w:tmpl w:val="A8703B3C"/>
    <w:lvl w:ilvl="0" w:tplc="7342043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9232711"/>
    <w:multiLevelType w:val="hybridMultilevel"/>
    <w:tmpl w:val="CBCA78B4"/>
    <w:lvl w:ilvl="0" w:tplc="B38A6D16">
      <w:start w:val="14"/>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4F5079"/>
    <w:multiLevelType w:val="hybridMultilevel"/>
    <w:tmpl w:val="DCF4F666"/>
    <w:lvl w:ilvl="0" w:tplc="2A74EDE4">
      <w:start w:val="25"/>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A840AA9"/>
    <w:multiLevelType w:val="hybridMultilevel"/>
    <w:tmpl w:val="2E74A5AC"/>
    <w:lvl w:ilvl="0" w:tplc="22C4068C">
      <w:start w:val="1"/>
      <w:numFmt w:val="bullet"/>
      <w:lvlText w:val=""/>
      <w:lvlJc w:val="left"/>
      <w:pPr>
        <w:tabs>
          <w:tab w:val="num" w:pos="720"/>
        </w:tabs>
        <w:ind w:left="720" w:hanging="360"/>
      </w:pPr>
      <w:rPr>
        <w:rFonts w:ascii="Wingdings" w:hAnsi="Wingdings" w:hint="default"/>
      </w:rPr>
    </w:lvl>
    <w:lvl w:ilvl="1" w:tplc="7AF23734">
      <w:start w:val="1"/>
      <w:numFmt w:val="bullet"/>
      <w:lvlText w:val=""/>
      <w:lvlJc w:val="left"/>
      <w:pPr>
        <w:tabs>
          <w:tab w:val="num" w:pos="1440"/>
        </w:tabs>
        <w:ind w:left="1440" w:hanging="360"/>
      </w:pPr>
      <w:rPr>
        <w:rFonts w:ascii="Wingdings" w:hAnsi="Wingdings" w:hint="default"/>
      </w:rPr>
    </w:lvl>
    <w:lvl w:ilvl="2" w:tplc="270ECCE6" w:tentative="1">
      <w:start w:val="1"/>
      <w:numFmt w:val="bullet"/>
      <w:lvlText w:val=""/>
      <w:lvlJc w:val="left"/>
      <w:pPr>
        <w:tabs>
          <w:tab w:val="num" w:pos="2160"/>
        </w:tabs>
        <w:ind w:left="2160" w:hanging="360"/>
      </w:pPr>
      <w:rPr>
        <w:rFonts w:ascii="Wingdings" w:hAnsi="Wingdings" w:hint="default"/>
      </w:rPr>
    </w:lvl>
    <w:lvl w:ilvl="3" w:tplc="2E9CA17E" w:tentative="1">
      <w:start w:val="1"/>
      <w:numFmt w:val="bullet"/>
      <w:lvlText w:val=""/>
      <w:lvlJc w:val="left"/>
      <w:pPr>
        <w:tabs>
          <w:tab w:val="num" w:pos="2880"/>
        </w:tabs>
        <w:ind w:left="2880" w:hanging="360"/>
      </w:pPr>
      <w:rPr>
        <w:rFonts w:ascii="Wingdings" w:hAnsi="Wingdings" w:hint="default"/>
      </w:rPr>
    </w:lvl>
    <w:lvl w:ilvl="4" w:tplc="FFEEDABC" w:tentative="1">
      <w:start w:val="1"/>
      <w:numFmt w:val="bullet"/>
      <w:lvlText w:val=""/>
      <w:lvlJc w:val="left"/>
      <w:pPr>
        <w:tabs>
          <w:tab w:val="num" w:pos="3600"/>
        </w:tabs>
        <w:ind w:left="3600" w:hanging="360"/>
      </w:pPr>
      <w:rPr>
        <w:rFonts w:ascii="Wingdings" w:hAnsi="Wingdings" w:hint="default"/>
      </w:rPr>
    </w:lvl>
    <w:lvl w:ilvl="5" w:tplc="E7DC889C" w:tentative="1">
      <w:start w:val="1"/>
      <w:numFmt w:val="bullet"/>
      <w:lvlText w:val=""/>
      <w:lvlJc w:val="left"/>
      <w:pPr>
        <w:tabs>
          <w:tab w:val="num" w:pos="4320"/>
        </w:tabs>
        <w:ind w:left="4320" w:hanging="360"/>
      </w:pPr>
      <w:rPr>
        <w:rFonts w:ascii="Wingdings" w:hAnsi="Wingdings" w:hint="default"/>
      </w:rPr>
    </w:lvl>
    <w:lvl w:ilvl="6" w:tplc="3BC2F8CA" w:tentative="1">
      <w:start w:val="1"/>
      <w:numFmt w:val="bullet"/>
      <w:lvlText w:val=""/>
      <w:lvlJc w:val="left"/>
      <w:pPr>
        <w:tabs>
          <w:tab w:val="num" w:pos="5040"/>
        </w:tabs>
        <w:ind w:left="5040" w:hanging="360"/>
      </w:pPr>
      <w:rPr>
        <w:rFonts w:ascii="Wingdings" w:hAnsi="Wingdings" w:hint="default"/>
      </w:rPr>
    </w:lvl>
    <w:lvl w:ilvl="7" w:tplc="0896A984" w:tentative="1">
      <w:start w:val="1"/>
      <w:numFmt w:val="bullet"/>
      <w:lvlText w:val=""/>
      <w:lvlJc w:val="left"/>
      <w:pPr>
        <w:tabs>
          <w:tab w:val="num" w:pos="5760"/>
        </w:tabs>
        <w:ind w:left="5760" w:hanging="360"/>
      </w:pPr>
      <w:rPr>
        <w:rFonts w:ascii="Wingdings" w:hAnsi="Wingdings" w:hint="default"/>
      </w:rPr>
    </w:lvl>
    <w:lvl w:ilvl="8" w:tplc="D916B348" w:tentative="1">
      <w:start w:val="1"/>
      <w:numFmt w:val="bullet"/>
      <w:lvlText w:val=""/>
      <w:lvlJc w:val="left"/>
      <w:pPr>
        <w:tabs>
          <w:tab w:val="num" w:pos="6480"/>
        </w:tabs>
        <w:ind w:left="6480" w:hanging="360"/>
      </w:pPr>
      <w:rPr>
        <w:rFonts w:ascii="Wingdings" w:hAnsi="Wingdings" w:hint="default"/>
      </w:rPr>
    </w:lvl>
  </w:abstractNum>
  <w:abstractNum w:abstractNumId="16">
    <w:nsid w:val="3C3F6B1D"/>
    <w:multiLevelType w:val="hybridMultilevel"/>
    <w:tmpl w:val="8F2067DE"/>
    <w:lvl w:ilvl="0" w:tplc="EA4ACEF0">
      <w:start w:val="17"/>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EB2EB6"/>
    <w:multiLevelType w:val="hybridMultilevel"/>
    <w:tmpl w:val="7CBA4DCA"/>
    <w:lvl w:ilvl="0" w:tplc="02C21CE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51643B58"/>
    <w:multiLevelType w:val="hybridMultilevel"/>
    <w:tmpl w:val="AA122698"/>
    <w:lvl w:ilvl="0" w:tplc="F6B887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5403C7A"/>
    <w:multiLevelType w:val="hybridMultilevel"/>
    <w:tmpl w:val="EFDA35CC"/>
    <w:lvl w:ilvl="0" w:tplc="337C8F14">
      <w:start w:val="1"/>
      <w:numFmt w:val="decimal"/>
      <w:lvlText w:val="%1-"/>
      <w:lvlJc w:val="left"/>
      <w:pPr>
        <w:ind w:left="502" w:hanging="360"/>
      </w:pPr>
      <w:rPr>
        <w:rFonts w:ascii="Arial" w:eastAsiaTheme="minorHAnsi" w:hAnsi="Arial" w:cs="Arial"/>
      </w:rPr>
    </w:lvl>
    <w:lvl w:ilvl="1" w:tplc="041F0019">
      <w:start w:val="1"/>
      <w:numFmt w:val="lowerLetter"/>
      <w:lvlText w:val="%2."/>
      <w:lvlJc w:val="left"/>
      <w:pPr>
        <w:ind w:left="708" w:hanging="360"/>
      </w:pPr>
    </w:lvl>
    <w:lvl w:ilvl="2" w:tplc="041F001B">
      <w:start w:val="1"/>
      <w:numFmt w:val="lowerRoman"/>
      <w:lvlText w:val="%3."/>
      <w:lvlJc w:val="right"/>
      <w:pPr>
        <w:ind w:left="1428" w:hanging="180"/>
      </w:pPr>
    </w:lvl>
    <w:lvl w:ilvl="3" w:tplc="041F000F" w:tentative="1">
      <w:start w:val="1"/>
      <w:numFmt w:val="decimal"/>
      <w:lvlText w:val="%4."/>
      <w:lvlJc w:val="left"/>
      <w:pPr>
        <w:ind w:left="2148" w:hanging="360"/>
      </w:pPr>
    </w:lvl>
    <w:lvl w:ilvl="4" w:tplc="041F0019" w:tentative="1">
      <w:start w:val="1"/>
      <w:numFmt w:val="lowerLetter"/>
      <w:lvlText w:val="%5."/>
      <w:lvlJc w:val="left"/>
      <w:pPr>
        <w:ind w:left="2868" w:hanging="360"/>
      </w:pPr>
    </w:lvl>
    <w:lvl w:ilvl="5" w:tplc="041F001B" w:tentative="1">
      <w:start w:val="1"/>
      <w:numFmt w:val="lowerRoman"/>
      <w:lvlText w:val="%6."/>
      <w:lvlJc w:val="right"/>
      <w:pPr>
        <w:ind w:left="3588" w:hanging="180"/>
      </w:pPr>
    </w:lvl>
    <w:lvl w:ilvl="6" w:tplc="041F000F" w:tentative="1">
      <w:start w:val="1"/>
      <w:numFmt w:val="decimal"/>
      <w:lvlText w:val="%7."/>
      <w:lvlJc w:val="left"/>
      <w:pPr>
        <w:ind w:left="4308" w:hanging="360"/>
      </w:pPr>
    </w:lvl>
    <w:lvl w:ilvl="7" w:tplc="041F0019" w:tentative="1">
      <w:start w:val="1"/>
      <w:numFmt w:val="lowerLetter"/>
      <w:lvlText w:val="%8."/>
      <w:lvlJc w:val="left"/>
      <w:pPr>
        <w:ind w:left="5028" w:hanging="360"/>
      </w:pPr>
    </w:lvl>
    <w:lvl w:ilvl="8" w:tplc="041F001B" w:tentative="1">
      <w:start w:val="1"/>
      <w:numFmt w:val="lowerRoman"/>
      <w:lvlText w:val="%9."/>
      <w:lvlJc w:val="right"/>
      <w:pPr>
        <w:ind w:left="5748" w:hanging="180"/>
      </w:pPr>
    </w:lvl>
  </w:abstractNum>
  <w:abstractNum w:abstractNumId="20">
    <w:nsid w:val="55EB539B"/>
    <w:multiLevelType w:val="hybridMultilevel"/>
    <w:tmpl w:val="849E45A8"/>
    <w:lvl w:ilvl="0" w:tplc="FF2E46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6A79AA"/>
    <w:multiLevelType w:val="hybridMultilevel"/>
    <w:tmpl w:val="6598DAC8"/>
    <w:lvl w:ilvl="0" w:tplc="041F0019">
      <w:start w:val="1"/>
      <w:numFmt w:val="lowerLetter"/>
      <w:lvlText w:val="%1."/>
      <w:lvlJc w:val="left"/>
      <w:pPr>
        <w:ind w:left="708" w:hanging="360"/>
      </w:pPr>
    </w:lvl>
    <w:lvl w:ilvl="1" w:tplc="041F0019">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22">
    <w:nsid w:val="61DD2CB7"/>
    <w:multiLevelType w:val="hybridMultilevel"/>
    <w:tmpl w:val="2C344F32"/>
    <w:lvl w:ilvl="0" w:tplc="8490F0BC">
      <w:start w:val="1"/>
      <w:numFmt w:val="bullet"/>
      <w:lvlText w:val=""/>
      <w:lvlJc w:val="left"/>
      <w:pPr>
        <w:tabs>
          <w:tab w:val="num" w:pos="720"/>
        </w:tabs>
        <w:ind w:left="720" w:hanging="360"/>
      </w:pPr>
      <w:rPr>
        <w:rFonts w:ascii="Wingdings" w:hAnsi="Wingdings" w:hint="default"/>
      </w:rPr>
    </w:lvl>
    <w:lvl w:ilvl="1" w:tplc="188642D2">
      <w:start w:val="1"/>
      <w:numFmt w:val="bullet"/>
      <w:lvlText w:val=""/>
      <w:lvlJc w:val="left"/>
      <w:pPr>
        <w:tabs>
          <w:tab w:val="num" w:pos="1440"/>
        </w:tabs>
        <w:ind w:left="1440" w:hanging="360"/>
      </w:pPr>
      <w:rPr>
        <w:rFonts w:ascii="Wingdings" w:hAnsi="Wingdings" w:hint="default"/>
      </w:rPr>
    </w:lvl>
    <w:lvl w:ilvl="2" w:tplc="E49A7FD6" w:tentative="1">
      <w:start w:val="1"/>
      <w:numFmt w:val="bullet"/>
      <w:lvlText w:val=""/>
      <w:lvlJc w:val="left"/>
      <w:pPr>
        <w:tabs>
          <w:tab w:val="num" w:pos="2160"/>
        </w:tabs>
        <w:ind w:left="2160" w:hanging="360"/>
      </w:pPr>
      <w:rPr>
        <w:rFonts w:ascii="Wingdings" w:hAnsi="Wingdings" w:hint="default"/>
      </w:rPr>
    </w:lvl>
    <w:lvl w:ilvl="3" w:tplc="A79C7874" w:tentative="1">
      <w:start w:val="1"/>
      <w:numFmt w:val="bullet"/>
      <w:lvlText w:val=""/>
      <w:lvlJc w:val="left"/>
      <w:pPr>
        <w:tabs>
          <w:tab w:val="num" w:pos="2880"/>
        </w:tabs>
        <w:ind w:left="2880" w:hanging="360"/>
      </w:pPr>
      <w:rPr>
        <w:rFonts w:ascii="Wingdings" w:hAnsi="Wingdings" w:hint="default"/>
      </w:rPr>
    </w:lvl>
    <w:lvl w:ilvl="4" w:tplc="70C6CF02" w:tentative="1">
      <w:start w:val="1"/>
      <w:numFmt w:val="bullet"/>
      <w:lvlText w:val=""/>
      <w:lvlJc w:val="left"/>
      <w:pPr>
        <w:tabs>
          <w:tab w:val="num" w:pos="3600"/>
        </w:tabs>
        <w:ind w:left="3600" w:hanging="360"/>
      </w:pPr>
      <w:rPr>
        <w:rFonts w:ascii="Wingdings" w:hAnsi="Wingdings" w:hint="default"/>
      </w:rPr>
    </w:lvl>
    <w:lvl w:ilvl="5" w:tplc="2A6CB854" w:tentative="1">
      <w:start w:val="1"/>
      <w:numFmt w:val="bullet"/>
      <w:lvlText w:val=""/>
      <w:lvlJc w:val="left"/>
      <w:pPr>
        <w:tabs>
          <w:tab w:val="num" w:pos="4320"/>
        </w:tabs>
        <w:ind w:left="4320" w:hanging="360"/>
      </w:pPr>
      <w:rPr>
        <w:rFonts w:ascii="Wingdings" w:hAnsi="Wingdings" w:hint="default"/>
      </w:rPr>
    </w:lvl>
    <w:lvl w:ilvl="6" w:tplc="02B42948" w:tentative="1">
      <w:start w:val="1"/>
      <w:numFmt w:val="bullet"/>
      <w:lvlText w:val=""/>
      <w:lvlJc w:val="left"/>
      <w:pPr>
        <w:tabs>
          <w:tab w:val="num" w:pos="5040"/>
        </w:tabs>
        <w:ind w:left="5040" w:hanging="360"/>
      </w:pPr>
      <w:rPr>
        <w:rFonts w:ascii="Wingdings" w:hAnsi="Wingdings" w:hint="default"/>
      </w:rPr>
    </w:lvl>
    <w:lvl w:ilvl="7" w:tplc="0CDEDE0A" w:tentative="1">
      <w:start w:val="1"/>
      <w:numFmt w:val="bullet"/>
      <w:lvlText w:val=""/>
      <w:lvlJc w:val="left"/>
      <w:pPr>
        <w:tabs>
          <w:tab w:val="num" w:pos="5760"/>
        </w:tabs>
        <w:ind w:left="5760" w:hanging="360"/>
      </w:pPr>
      <w:rPr>
        <w:rFonts w:ascii="Wingdings" w:hAnsi="Wingdings" w:hint="default"/>
      </w:rPr>
    </w:lvl>
    <w:lvl w:ilvl="8" w:tplc="A46C3798" w:tentative="1">
      <w:start w:val="1"/>
      <w:numFmt w:val="bullet"/>
      <w:lvlText w:val=""/>
      <w:lvlJc w:val="left"/>
      <w:pPr>
        <w:tabs>
          <w:tab w:val="num" w:pos="6480"/>
        </w:tabs>
        <w:ind w:left="6480" w:hanging="360"/>
      </w:pPr>
      <w:rPr>
        <w:rFonts w:ascii="Wingdings" w:hAnsi="Wingdings" w:hint="default"/>
      </w:rPr>
    </w:lvl>
  </w:abstractNum>
  <w:abstractNum w:abstractNumId="23">
    <w:nsid w:val="64281010"/>
    <w:multiLevelType w:val="hybridMultilevel"/>
    <w:tmpl w:val="A8EABA8A"/>
    <w:lvl w:ilvl="0" w:tplc="C2EEA50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127965"/>
    <w:multiLevelType w:val="hybridMultilevel"/>
    <w:tmpl w:val="F2DC8E90"/>
    <w:lvl w:ilvl="0" w:tplc="5A18AFF4">
      <w:start w:val="12"/>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A423AC2"/>
    <w:multiLevelType w:val="hybridMultilevel"/>
    <w:tmpl w:val="B1AA6F20"/>
    <w:lvl w:ilvl="0" w:tplc="0D5CF8BC">
      <w:start w:val="16"/>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1FA574C"/>
    <w:multiLevelType w:val="hybridMultilevel"/>
    <w:tmpl w:val="812AA04E"/>
    <w:lvl w:ilvl="0" w:tplc="F1FA875E">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nsid w:val="76DE7B22"/>
    <w:multiLevelType w:val="hybridMultilevel"/>
    <w:tmpl w:val="0538AF8C"/>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nsid w:val="77763B00"/>
    <w:multiLevelType w:val="hybridMultilevel"/>
    <w:tmpl w:val="3D5EBAAC"/>
    <w:lvl w:ilvl="0" w:tplc="0D5CF8BC">
      <w:start w:val="16"/>
      <w:numFmt w:val="decimal"/>
      <w:lvlText w:val="%1-"/>
      <w:lvlJc w:val="left"/>
      <w:pPr>
        <w:ind w:left="642" w:hanging="360"/>
      </w:pPr>
      <w:rPr>
        <w:rFonts w:ascii="Arial" w:eastAsiaTheme="minorHAnsi" w:hAnsi="Arial" w:cs="Arial"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9">
    <w:nsid w:val="7FC04325"/>
    <w:multiLevelType w:val="hybridMultilevel"/>
    <w:tmpl w:val="6C3CD592"/>
    <w:lvl w:ilvl="0" w:tplc="4C70FB36">
      <w:start w:val="17"/>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4"/>
  </w:num>
  <w:num w:numId="3">
    <w:abstractNumId w:val="20"/>
  </w:num>
  <w:num w:numId="4">
    <w:abstractNumId w:val="17"/>
  </w:num>
  <w:num w:numId="5">
    <w:abstractNumId w:val="18"/>
  </w:num>
  <w:num w:numId="6">
    <w:abstractNumId w:val="5"/>
  </w:num>
  <w:num w:numId="7">
    <w:abstractNumId w:val="1"/>
  </w:num>
  <w:num w:numId="8">
    <w:abstractNumId w:val="25"/>
  </w:num>
  <w:num w:numId="9">
    <w:abstractNumId w:val="28"/>
  </w:num>
  <w:num w:numId="10">
    <w:abstractNumId w:val="29"/>
  </w:num>
  <w:num w:numId="11">
    <w:abstractNumId w:val="24"/>
  </w:num>
  <w:num w:numId="12">
    <w:abstractNumId w:val="9"/>
  </w:num>
  <w:num w:numId="13">
    <w:abstractNumId w:val="13"/>
  </w:num>
  <w:num w:numId="14">
    <w:abstractNumId w:val="10"/>
  </w:num>
  <w:num w:numId="15">
    <w:abstractNumId w:val="16"/>
  </w:num>
  <w:num w:numId="16">
    <w:abstractNumId w:val="21"/>
  </w:num>
  <w:num w:numId="17">
    <w:abstractNumId w:val="6"/>
  </w:num>
  <w:num w:numId="18">
    <w:abstractNumId w:val="23"/>
  </w:num>
  <w:num w:numId="19">
    <w:abstractNumId w:val="3"/>
  </w:num>
  <w:num w:numId="20">
    <w:abstractNumId w:val="11"/>
  </w:num>
  <w:num w:numId="21">
    <w:abstractNumId w:val="12"/>
  </w:num>
  <w:num w:numId="22">
    <w:abstractNumId w:val="0"/>
  </w:num>
  <w:num w:numId="23">
    <w:abstractNumId w:val="7"/>
  </w:num>
  <w:num w:numId="24">
    <w:abstractNumId w:val="22"/>
  </w:num>
  <w:num w:numId="25">
    <w:abstractNumId w:val="15"/>
  </w:num>
  <w:num w:numId="26">
    <w:abstractNumId w:val="8"/>
  </w:num>
  <w:num w:numId="27">
    <w:abstractNumId w:val="27"/>
  </w:num>
  <w:num w:numId="28">
    <w:abstractNumId w:val="26"/>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10"/>
    <w:rsid w:val="000014FF"/>
    <w:rsid w:val="00011B6E"/>
    <w:rsid w:val="000233E9"/>
    <w:rsid w:val="00023712"/>
    <w:rsid w:val="00031368"/>
    <w:rsid w:val="00041110"/>
    <w:rsid w:val="00041209"/>
    <w:rsid w:val="00042FF3"/>
    <w:rsid w:val="00045B95"/>
    <w:rsid w:val="00046C06"/>
    <w:rsid w:val="00060113"/>
    <w:rsid w:val="00064607"/>
    <w:rsid w:val="00065D9A"/>
    <w:rsid w:val="0006757E"/>
    <w:rsid w:val="00082519"/>
    <w:rsid w:val="000A13A7"/>
    <w:rsid w:val="000A2E17"/>
    <w:rsid w:val="000B320C"/>
    <w:rsid w:val="000B75DF"/>
    <w:rsid w:val="000C49C7"/>
    <w:rsid w:val="000C6F51"/>
    <w:rsid w:val="000C7059"/>
    <w:rsid w:val="000D116E"/>
    <w:rsid w:val="000E3B9B"/>
    <w:rsid w:val="000E4A56"/>
    <w:rsid w:val="00100D00"/>
    <w:rsid w:val="00101D67"/>
    <w:rsid w:val="00106760"/>
    <w:rsid w:val="00115EE6"/>
    <w:rsid w:val="00115F36"/>
    <w:rsid w:val="00117A55"/>
    <w:rsid w:val="001214F2"/>
    <w:rsid w:val="00122209"/>
    <w:rsid w:val="00137922"/>
    <w:rsid w:val="00160DCD"/>
    <w:rsid w:val="00162432"/>
    <w:rsid w:val="00165ED9"/>
    <w:rsid w:val="00172E4C"/>
    <w:rsid w:val="00173262"/>
    <w:rsid w:val="001754BF"/>
    <w:rsid w:val="0017707A"/>
    <w:rsid w:val="00193613"/>
    <w:rsid w:val="00194D07"/>
    <w:rsid w:val="00196F63"/>
    <w:rsid w:val="001A248C"/>
    <w:rsid w:val="001A5C7E"/>
    <w:rsid w:val="001C0634"/>
    <w:rsid w:val="001C416A"/>
    <w:rsid w:val="001D7B9A"/>
    <w:rsid w:val="001E0EA2"/>
    <w:rsid w:val="001E5805"/>
    <w:rsid w:val="001E7235"/>
    <w:rsid w:val="001F0402"/>
    <w:rsid w:val="001F1B08"/>
    <w:rsid w:val="001F635B"/>
    <w:rsid w:val="00207713"/>
    <w:rsid w:val="002109CA"/>
    <w:rsid w:val="00215A84"/>
    <w:rsid w:val="0023544B"/>
    <w:rsid w:val="0024378A"/>
    <w:rsid w:val="00243B9C"/>
    <w:rsid w:val="00244C1E"/>
    <w:rsid w:val="00253D7E"/>
    <w:rsid w:val="00264410"/>
    <w:rsid w:val="00265F77"/>
    <w:rsid w:val="00276652"/>
    <w:rsid w:val="00284CE2"/>
    <w:rsid w:val="002876E5"/>
    <w:rsid w:val="002A4C57"/>
    <w:rsid w:val="002B0150"/>
    <w:rsid w:val="002B465D"/>
    <w:rsid w:val="002C54BE"/>
    <w:rsid w:val="002C56EF"/>
    <w:rsid w:val="002C70EF"/>
    <w:rsid w:val="002D1A23"/>
    <w:rsid w:val="002D3925"/>
    <w:rsid w:val="002D74B2"/>
    <w:rsid w:val="002E2B80"/>
    <w:rsid w:val="00301330"/>
    <w:rsid w:val="003122CC"/>
    <w:rsid w:val="0031732A"/>
    <w:rsid w:val="00322032"/>
    <w:rsid w:val="003235BE"/>
    <w:rsid w:val="003258EC"/>
    <w:rsid w:val="00327146"/>
    <w:rsid w:val="00327C55"/>
    <w:rsid w:val="00332070"/>
    <w:rsid w:val="003325C7"/>
    <w:rsid w:val="00332CCB"/>
    <w:rsid w:val="00335D5F"/>
    <w:rsid w:val="0033777C"/>
    <w:rsid w:val="0034224F"/>
    <w:rsid w:val="0034640C"/>
    <w:rsid w:val="00347B6F"/>
    <w:rsid w:val="00356845"/>
    <w:rsid w:val="0035731E"/>
    <w:rsid w:val="0036091C"/>
    <w:rsid w:val="00361312"/>
    <w:rsid w:val="00363588"/>
    <w:rsid w:val="00363F61"/>
    <w:rsid w:val="0036496A"/>
    <w:rsid w:val="00367212"/>
    <w:rsid w:val="003756F7"/>
    <w:rsid w:val="003766E6"/>
    <w:rsid w:val="0037752A"/>
    <w:rsid w:val="00385644"/>
    <w:rsid w:val="00391044"/>
    <w:rsid w:val="003A18AA"/>
    <w:rsid w:val="003A1E76"/>
    <w:rsid w:val="003A62AC"/>
    <w:rsid w:val="003C3FF0"/>
    <w:rsid w:val="003D00E8"/>
    <w:rsid w:val="003D1BF4"/>
    <w:rsid w:val="003E105E"/>
    <w:rsid w:val="003E25CD"/>
    <w:rsid w:val="003E3410"/>
    <w:rsid w:val="00400B30"/>
    <w:rsid w:val="00411738"/>
    <w:rsid w:val="00415907"/>
    <w:rsid w:val="00422AB5"/>
    <w:rsid w:val="00423E81"/>
    <w:rsid w:val="00426EEF"/>
    <w:rsid w:val="00435DDC"/>
    <w:rsid w:val="004416F4"/>
    <w:rsid w:val="00444F0E"/>
    <w:rsid w:val="0045010E"/>
    <w:rsid w:val="00455A21"/>
    <w:rsid w:val="004621A7"/>
    <w:rsid w:val="0046287A"/>
    <w:rsid w:val="004630BA"/>
    <w:rsid w:val="00466494"/>
    <w:rsid w:val="00473CD0"/>
    <w:rsid w:val="0048005E"/>
    <w:rsid w:val="00480168"/>
    <w:rsid w:val="004805F4"/>
    <w:rsid w:val="00481C15"/>
    <w:rsid w:val="0048248D"/>
    <w:rsid w:val="004846F5"/>
    <w:rsid w:val="00484F40"/>
    <w:rsid w:val="004956B7"/>
    <w:rsid w:val="004A0FDF"/>
    <w:rsid w:val="004A2519"/>
    <w:rsid w:val="004A77C8"/>
    <w:rsid w:val="004B28C6"/>
    <w:rsid w:val="004C22CE"/>
    <w:rsid w:val="004D02ED"/>
    <w:rsid w:val="004D0B9D"/>
    <w:rsid w:val="004D1153"/>
    <w:rsid w:val="004D1DDA"/>
    <w:rsid w:val="004E4C5F"/>
    <w:rsid w:val="004F0281"/>
    <w:rsid w:val="004F1975"/>
    <w:rsid w:val="004F3F8D"/>
    <w:rsid w:val="00502C0C"/>
    <w:rsid w:val="00507031"/>
    <w:rsid w:val="00520465"/>
    <w:rsid w:val="00521192"/>
    <w:rsid w:val="00524CF8"/>
    <w:rsid w:val="00525A28"/>
    <w:rsid w:val="00526A98"/>
    <w:rsid w:val="00531507"/>
    <w:rsid w:val="00532311"/>
    <w:rsid w:val="0053719A"/>
    <w:rsid w:val="0054103A"/>
    <w:rsid w:val="00546C39"/>
    <w:rsid w:val="00546F2B"/>
    <w:rsid w:val="00557C8F"/>
    <w:rsid w:val="00573262"/>
    <w:rsid w:val="00580FD3"/>
    <w:rsid w:val="00582E61"/>
    <w:rsid w:val="0059022B"/>
    <w:rsid w:val="005A18E6"/>
    <w:rsid w:val="005A2DD5"/>
    <w:rsid w:val="005B2D19"/>
    <w:rsid w:val="005B4C10"/>
    <w:rsid w:val="005B4F23"/>
    <w:rsid w:val="005B7486"/>
    <w:rsid w:val="005C3538"/>
    <w:rsid w:val="005C49FF"/>
    <w:rsid w:val="005C4BEE"/>
    <w:rsid w:val="005D1216"/>
    <w:rsid w:val="005D45C2"/>
    <w:rsid w:val="005D529A"/>
    <w:rsid w:val="005D7E77"/>
    <w:rsid w:val="005E00C2"/>
    <w:rsid w:val="005E12C6"/>
    <w:rsid w:val="005E2A54"/>
    <w:rsid w:val="005E2EA9"/>
    <w:rsid w:val="005E7CC4"/>
    <w:rsid w:val="005F0D8F"/>
    <w:rsid w:val="005F243D"/>
    <w:rsid w:val="005F3D97"/>
    <w:rsid w:val="006056F7"/>
    <w:rsid w:val="00605F24"/>
    <w:rsid w:val="006139AE"/>
    <w:rsid w:val="00615ED7"/>
    <w:rsid w:val="0062454B"/>
    <w:rsid w:val="0063431F"/>
    <w:rsid w:val="00636D94"/>
    <w:rsid w:val="00640657"/>
    <w:rsid w:val="0065244C"/>
    <w:rsid w:val="006633F8"/>
    <w:rsid w:val="00672DF8"/>
    <w:rsid w:val="00677A08"/>
    <w:rsid w:val="006808C3"/>
    <w:rsid w:val="00686C99"/>
    <w:rsid w:val="00694637"/>
    <w:rsid w:val="006B122D"/>
    <w:rsid w:val="006C407E"/>
    <w:rsid w:val="006C6DB2"/>
    <w:rsid w:val="006C7BC6"/>
    <w:rsid w:val="006D0938"/>
    <w:rsid w:val="006D5FF3"/>
    <w:rsid w:val="006D7068"/>
    <w:rsid w:val="006E3473"/>
    <w:rsid w:val="006F191B"/>
    <w:rsid w:val="006F6101"/>
    <w:rsid w:val="0070029C"/>
    <w:rsid w:val="00703E82"/>
    <w:rsid w:val="00711002"/>
    <w:rsid w:val="00721368"/>
    <w:rsid w:val="00734309"/>
    <w:rsid w:val="00741C44"/>
    <w:rsid w:val="00750ADA"/>
    <w:rsid w:val="0075633A"/>
    <w:rsid w:val="00762FA4"/>
    <w:rsid w:val="00763EB1"/>
    <w:rsid w:val="007711C4"/>
    <w:rsid w:val="0077269D"/>
    <w:rsid w:val="00777CC4"/>
    <w:rsid w:val="00781CBA"/>
    <w:rsid w:val="00783ED4"/>
    <w:rsid w:val="007A04AF"/>
    <w:rsid w:val="007B6559"/>
    <w:rsid w:val="007C3EC4"/>
    <w:rsid w:val="007D1CE8"/>
    <w:rsid w:val="007E08E2"/>
    <w:rsid w:val="007E4C4A"/>
    <w:rsid w:val="007F0F1F"/>
    <w:rsid w:val="007F5513"/>
    <w:rsid w:val="007F6FE5"/>
    <w:rsid w:val="00803CEE"/>
    <w:rsid w:val="008124A5"/>
    <w:rsid w:val="00816930"/>
    <w:rsid w:val="0082249C"/>
    <w:rsid w:val="00823024"/>
    <w:rsid w:val="0082378B"/>
    <w:rsid w:val="00832198"/>
    <w:rsid w:val="0083232A"/>
    <w:rsid w:val="00840661"/>
    <w:rsid w:val="0086071B"/>
    <w:rsid w:val="008623BA"/>
    <w:rsid w:val="00864457"/>
    <w:rsid w:val="008724D2"/>
    <w:rsid w:val="00886DE0"/>
    <w:rsid w:val="00890C1B"/>
    <w:rsid w:val="00892D58"/>
    <w:rsid w:val="00894DB2"/>
    <w:rsid w:val="008A4495"/>
    <w:rsid w:val="008A6382"/>
    <w:rsid w:val="008C00AB"/>
    <w:rsid w:val="008D014C"/>
    <w:rsid w:val="008D529F"/>
    <w:rsid w:val="008E2062"/>
    <w:rsid w:val="008F304C"/>
    <w:rsid w:val="008F423E"/>
    <w:rsid w:val="0090517D"/>
    <w:rsid w:val="00913B65"/>
    <w:rsid w:val="0091532F"/>
    <w:rsid w:val="0091717E"/>
    <w:rsid w:val="00930B07"/>
    <w:rsid w:val="009311D7"/>
    <w:rsid w:val="00937734"/>
    <w:rsid w:val="0094082C"/>
    <w:rsid w:val="00941C62"/>
    <w:rsid w:val="0094487D"/>
    <w:rsid w:val="00946C10"/>
    <w:rsid w:val="00950FB8"/>
    <w:rsid w:val="00954F1E"/>
    <w:rsid w:val="009568F1"/>
    <w:rsid w:val="00966DA8"/>
    <w:rsid w:val="00971F21"/>
    <w:rsid w:val="009735E5"/>
    <w:rsid w:val="00973BF0"/>
    <w:rsid w:val="0097443B"/>
    <w:rsid w:val="009851D2"/>
    <w:rsid w:val="0098721A"/>
    <w:rsid w:val="009917D2"/>
    <w:rsid w:val="009968DF"/>
    <w:rsid w:val="00997A5E"/>
    <w:rsid w:val="009A68DD"/>
    <w:rsid w:val="009B22F3"/>
    <w:rsid w:val="009B43CF"/>
    <w:rsid w:val="009B4862"/>
    <w:rsid w:val="009C10F7"/>
    <w:rsid w:val="009C58DF"/>
    <w:rsid w:val="009D1F2E"/>
    <w:rsid w:val="009D6350"/>
    <w:rsid w:val="009D6691"/>
    <w:rsid w:val="009E1C43"/>
    <w:rsid w:val="009E3D1B"/>
    <w:rsid w:val="009E4AC4"/>
    <w:rsid w:val="009F0790"/>
    <w:rsid w:val="009F2F11"/>
    <w:rsid w:val="009F355A"/>
    <w:rsid w:val="009F7D76"/>
    <w:rsid w:val="00A0556A"/>
    <w:rsid w:val="00A12ACC"/>
    <w:rsid w:val="00A12CB8"/>
    <w:rsid w:val="00A13602"/>
    <w:rsid w:val="00A142B9"/>
    <w:rsid w:val="00A15FB8"/>
    <w:rsid w:val="00A17E6A"/>
    <w:rsid w:val="00A229BD"/>
    <w:rsid w:val="00A239FD"/>
    <w:rsid w:val="00A33E1A"/>
    <w:rsid w:val="00A37908"/>
    <w:rsid w:val="00A40642"/>
    <w:rsid w:val="00A5169D"/>
    <w:rsid w:val="00A5429B"/>
    <w:rsid w:val="00A56E76"/>
    <w:rsid w:val="00A57468"/>
    <w:rsid w:val="00A678E2"/>
    <w:rsid w:val="00A70E06"/>
    <w:rsid w:val="00A7746E"/>
    <w:rsid w:val="00A80674"/>
    <w:rsid w:val="00A917A5"/>
    <w:rsid w:val="00AA5108"/>
    <w:rsid w:val="00AA5265"/>
    <w:rsid w:val="00AB31FE"/>
    <w:rsid w:val="00AB3FC0"/>
    <w:rsid w:val="00AC0EE1"/>
    <w:rsid w:val="00AC2383"/>
    <w:rsid w:val="00AC42ED"/>
    <w:rsid w:val="00AC60CB"/>
    <w:rsid w:val="00AD1192"/>
    <w:rsid w:val="00AD19C8"/>
    <w:rsid w:val="00AD2276"/>
    <w:rsid w:val="00AD4DAA"/>
    <w:rsid w:val="00AE45E7"/>
    <w:rsid w:val="00AF57F4"/>
    <w:rsid w:val="00B03546"/>
    <w:rsid w:val="00B05828"/>
    <w:rsid w:val="00B11B22"/>
    <w:rsid w:val="00B14C8F"/>
    <w:rsid w:val="00B2460F"/>
    <w:rsid w:val="00B31151"/>
    <w:rsid w:val="00B32D6C"/>
    <w:rsid w:val="00B361A2"/>
    <w:rsid w:val="00B3767E"/>
    <w:rsid w:val="00B37FB1"/>
    <w:rsid w:val="00B403BB"/>
    <w:rsid w:val="00B46A5E"/>
    <w:rsid w:val="00B538C8"/>
    <w:rsid w:val="00B53CDB"/>
    <w:rsid w:val="00B57350"/>
    <w:rsid w:val="00B63417"/>
    <w:rsid w:val="00B63865"/>
    <w:rsid w:val="00B70325"/>
    <w:rsid w:val="00B71EC2"/>
    <w:rsid w:val="00B71F7E"/>
    <w:rsid w:val="00B74403"/>
    <w:rsid w:val="00B81BF1"/>
    <w:rsid w:val="00B85428"/>
    <w:rsid w:val="00B91269"/>
    <w:rsid w:val="00B97F2D"/>
    <w:rsid w:val="00BA484A"/>
    <w:rsid w:val="00BB1913"/>
    <w:rsid w:val="00BB21AC"/>
    <w:rsid w:val="00BB4D29"/>
    <w:rsid w:val="00BB58E4"/>
    <w:rsid w:val="00BC0E38"/>
    <w:rsid w:val="00BC1776"/>
    <w:rsid w:val="00BC1CC7"/>
    <w:rsid w:val="00BC4135"/>
    <w:rsid w:val="00BD5231"/>
    <w:rsid w:val="00BD6056"/>
    <w:rsid w:val="00BD7441"/>
    <w:rsid w:val="00BD7447"/>
    <w:rsid w:val="00BE1288"/>
    <w:rsid w:val="00BE3565"/>
    <w:rsid w:val="00BF33C7"/>
    <w:rsid w:val="00BF77C9"/>
    <w:rsid w:val="00C023C6"/>
    <w:rsid w:val="00C03828"/>
    <w:rsid w:val="00C11356"/>
    <w:rsid w:val="00C160CC"/>
    <w:rsid w:val="00C2056E"/>
    <w:rsid w:val="00C2193E"/>
    <w:rsid w:val="00C2262C"/>
    <w:rsid w:val="00C32A3E"/>
    <w:rsid w:val="00C32E73"/>
    <w:rsid w:val="00C366B4"/>
    <w:rsid w:val="00C452CA"/>
    <w:rsid w:val="00C4595D"/>
    <w:rsid w:val="00C5104E"/>
    <w:rsid w:val="00C52D02"/>
    <w:rsid w:val="00C57597"/>
    <w:rsid w:val="00C6173C"/>
    <w:rsid w:val="00C67607"/>
    <w:rsid w:val="00C71BCC"/>
    <w:rsid w:val="00C82D1F"/>
    <w:rsid w:val="00C84D68"/>
    <w:rsid w:val="00CA1A57"/>
    <w:rsid w:val="00CB11AE"/>
    <w:rsid w:val="00CB2265"/>
    <w:rsid w:val="00CC384E"/>
    <w:rsid w:val="00CD2067"/>
    <w:rsid w:val="00CD6061"/>
    <w:rsid w:val="00CE0683"/>
    <w:rsid w:val="00CE3CFE"/>
    <w:rsid w:val="00CE501A"/>
    <w:rsid w:val="00CE6FBF"/>
    <w:rsid w:val="00CF4F86"/>
    <w:rsid w:val="00CF6617"/>
    <w:rsid w:val="00D06DE6"/>
    <w:rsid w:val="00D11EAD"/>
    <w:rsid w:val="00D13921"/>
    <w:rsid w:val="00D14DAE"/>
    <w:rsid w:val="00D1503D"/>
    <w:rsid w:val="00D15652"/>
    <w:rsid w:val="00D26A3E"/>
    <w:rsid w:val="00D27576"/>
    <w:rsid w:val="00D27B6D"/>
    <w:rsid w:val="00D3370E"/>
    <w:rsid w:val="00D36BE8"/>
    <w:rsid w:val="00D52A4B"/>
    <w:rsid w:val="00D54904"/>
    <w:rsid w:val="00D5679B"/>
    <w:rsid w:val="00D60F66"/>
    <w:rsid w:val="00D64551"/>
    <w:rsid w:val="00D65B7E"/>
    <w:rsid w:val="00D96961"/>
    <w:rsid w:val="00DA6CD1"/>
    <w:rsid w:val="00DA79B3"/>
    <w:rsid w:val="00DB5817"/>
    <w:rsid w:val="00DC1B1D"/>
    <w:rsid w:val="00DC5358"/>
    <w:rsid w:val="00DC5C86"/>
    <w:rsid w:val="00DD25AA"/>
    <w:rsid w:val="00DD30EE"/>
    <w:rsid w:val="00DD6F45"/>
    <w:rsid w:val="00DE244A"/>
    <w:rsid w:val="00DE3E37"/>
    <w:rsid w:val="00DE6106"/>
    <w:rsid w:val="00DF10A3"/>
    <w:rsid w:val="00DF3353"/>
    <w:rsid w:val="00E01211"/>
    <w:rsid w:val="00E03A0E"/>
    <w:rsid w:val="00E0528D"/>
    <w:rsid w:val="00E06BA7"/>
    <w:rsid w:val="00E145D2"/>
    <w:rsid w:val="00E257B9"/>
    <w:rsid w:val="00E31511"/>
    <w:rsid w:val="00E33C19"/>
    <w:rsid w:val="00E35622"/>
    <w:rsid w:val="00E358AF"/>
    <w:rsid w:val="00E42C12"/>
    <w:rsid w:val="00E5210C"/>
    <w:rsid w:val="00E60839"/>
    <w:rsid w:val="00E6546D"/>
    <w:rsid w:val="00E71D8D"/>
    <w:rsid w:val="00E7295D"/>
    <w:rsid w:val="00E75C8A"/>
    <w:rsid w:val="00E81584"/>
    <w:rsid w:val="00E858C0"/>
    <w:rsid w:val="00EA3AA3"/>
    <w:rsid w:val="00EA3ABE"/>
    <w:rsid w:val="00EA6EFC"/>
    <w:rsid w:val="00EA7C7B"/>
    <w:rsid w:val="00EB0939"/>
    <w:rsid w:val="00EB32C5"/>
    <w:rsid w:val="00EB54EE"/>
    <w:rsid w:val="00EB5898"/>
    <w:rsid w:val="00EC00E0"/>
    <w:rsid w:val="00EC6CE3"/>
    <w:rsid w:val="00EC75E1"/>
    <w:rsid w:val="00EC7FD6"/>
    <w:rsid w:val="00ED2497"/>
    <w:rsid w:val="00ED330A"/>
    <w:rsid w:val="00ED678B"/>
    <w:rsid w:val="00EE1DD0"/>
    <w:rsid w:val="00EE3047"/>
    <w:rsid w:val="00EF3179"/>
    <w:rsid w:val="00EF53A6"/>
    <w:rsid w:val="00EF5624"/>
    <w:rsid w:val="00EF7EFB"/>
    <w:rsid w:val="00F0607B"/>
    <w:rsid w:val="00F15005"/>
    <w:rsid w:val="00F21427"/>
    <w:rsid w:val="00F22642"/>
    <w:rsid w:val="00F25A86"/>
    <w:rsid w:val="00F30869"/>
    <w:rsid w:val="00F332B9"/>
    <w:rsid w:val="00F3419D"/>
    <w:rsid w:val="00F36D50"/>
    <w:rsid w:val="00F40D50"/>
    <w:rsid w:val="00F413B7"/>
    <w:rsid w:val="00F42754"/>
    <w:rsid w:val="00F4705B"/>
    <w:rsid w:val="00F52BFB"/>
    <w:rsid w:val="00F80021"/>
    <w:rsid w:val="00F81CF5"/>
    <w:rsid w:val="00F87476"/>
    <w:rsid w:val="00F94619"/>
    <w:rsid w:val="00FA084C"/>
    <w:rsid w:val="00FA470C"/>
    <w:rsid w:val="00FB431A"/>
    <w:rsid w:val="00FC47B7"/>
    <w:rsid w:val="00FD0AF6"/>
    <w:rsid w:val="00FD3F15"/>
    <w:rsid w:val="00FE3E1F"/>
    <w:rsid w:val="00FE6E86"/>
    <w:rsid w:val="00FF0038"/>
    <w:rsid w:val="00FF0208"/>
    <w:rsid w:val="00FF080A"/>
    <w:rsid w:val="00FF0B50"/>
    <w:rsid w:val="00FF2777"/>
    <w:rsid w:val="00FF400F"/>
    <w:rsid w:val="00FF4D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tr-T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08"/>
  </w:style>
  <w:style w:type="paragraph" w:styleId="Balk1">
    <w:name w:val="heading 1"/>
    <w:basedOn w:val="Normal"/>
    <w:next w:val="Normal"/>
    <w:link w:val="Balk1Char"/>
    <w:uiPriority w:val="9"/>
    <w:qFormat/>
    <w:rsid w:val="00FF020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Balk2">
    <w:name w:val="heading 2"/>
    <w:basedOn w:val="Normal"/>
    <w:next w:val="Normal"/>
    <w:link w:val="Balk2Char"/>
    <w:uiPriority w:val="9"/>
    <w:semiHidden/>
    <w:unhideWhenUsed/>
    <w:qFormat/>
    <w:rsid w:val="00FF020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Balk3">
    <w:name w:val="heading 3"/>
    <w:basedOn w:val="Normal"/>
    <w:next w:val="Normal"/>
    <w:link w:val="Balk3Char"/>
    <w:uiPriority w:val="9"/>
    <w:semiHidden/>
    <w:unhideWhenUsed/>
    <w:qFormat/>
    <w:rsid w:val="00FF020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Balk4">
    <w:name w:val="heading 4"/>
    <w:basedOn w:val="Normal"/>
    <w:next w:val="Normal"/>
    <w:link w:val="Balk4Char"/>
    <w:uiPriority w:val="9"/>
    <w:semiHidden/>
    <w:unhideWhenUsed/>
    <w:qFormat/>
    <w:rsid w:val="00FF0208"/>
    <w:pPr>
      <w:pBdr>
        <w:bottom w:val="dotted" w:sz="4" w:space="1" w:color="C45911" w:themeColor="accent2" w:themeShade="BF"/>
      </w:pBdr>
      <w:spacing w:after="120"/>
      <w:jc w:val="center"/>
      <w:outlineLvl w:val="3"/>
    </w:pPr>
    <w:rPr>
      <w:caps/>
      <w:color w:val="823B0B" w:themeColor="accent2" w:themeShade="7F"/>
      <w:spacing w:val="10"/>
    </w:rPr>
  </w:style>
  <w:style w:type="paragraph" w:styleId="Balk5">
    <w:name w:val="heading 5"/>
    <w:basedOn w:val="Normal"/>
    <w:next w:val="Normal"/>
    <w:link w:val="Balk5Char"/>
    <w:uiPriority w:val="9"/>
    <w:semiHidden/>
    <w:unhideWhenUsed/>
    <w:qFormat/>
    <w:rsid w:val="00FF0208"/>
    <w:pPr>
      <w:spacing w:before="320" w:after="120"/>
      <w:jc w:val="center"/>
      <w:outlineLvl w:val="4"/>
    </w:pPr>
    <w:rPr>
      <w:caps/>
      <w:color w:val="823B0B" w:themeColor="accent2" w:themeShade="7F"/>
      <w:spacing w:val="10"/>
    </w:rPr>
  </w:style>
  <w:style w:type="paragraph" w:styleId="Balk6">
    <w:name w:val="heading 6"/>
    <w:basedOn w:val="Normal"/>
    <w:next w:val="Normal"/>
    <w:link w:val="Balk6Char"/>
    <w:uiPriority w:val="9"/>
    <w:semiHidden/>
    <w:unhideWhenUsed/>
    <w:qFormat/>
    <w:rsid w:val="00FF0208"/>
    <w:pPr>
      <w:spacing w:after="120"/>
      <w:jc w:val="center"/>
      <w:outlineLvl w:val="5"/>
    </w:pPr>
    <w:rPr>
      <w:caps/>
      <w:color w:val="C45911" w:themeColor="accent2" w:themeShade="BF"/>
      <w:spacing w:val="10"/>
    </w:rPr>
  </w:style>
  <w:style w:type="paragraph" w:styleId="Balk7">
    <w:name w:val="heading 7"/>
    <w:basedOn w:val="Normal"/>
    <w:next w:val="Normal"/>
    <w:link w:val="Balk7Char"/>
    <w:uiPriority w:val="9"/>
    <w:semiHidden/>
    <w:unhideWhenUsed/>
    <w:qFormat/>
    <w:rsid w:val="00FF0208"/>
    <w:pPr>
      <w:spacing w:after="120"/>
      <w:jc w:val="center"/>
      <w:outlineLvl w:val="6"/>
    </w:pPr>
    <w:rPr>
      <w:i/>
      <w:iCs/>
      <w:caps/>
      <w:color w:val="C45911" w:themeColor="accent2" w:themeShade="BF"/>
      <w:spacing w:val="10"/>
    </w:rPr>
  </w:style>
  <w:style w:type="paragraph" w:styleId="Balk8">
    <w:name w:val="heading 8"/>
    <w:basedOn w:val="Normal"/>
    <w:next w:val="Normal"/>
    <w:link w:val="Balk8Char"/>
    <w:uiPriority w:val="9"/>
    <w:semiHidden/>
    <w:unhideWhenUsed/>
    <w:qFormat/>
    <w:rsid w:val="00FF0208"/>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FF0208"/>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0208"/>
    <w:pPr>
      <w:ind w:left="720"/>
      <w:contextualSpacing/>
    </w:pPr>
  </w:style>
  <w:style w:type="character" w:customStyle="1" w:styleId="Gvdemetni">
    <w:name w:val="Gövde metni"/>
    <w:basedOn w:val="VarsaylanParagrafYazTipi"/>
    <w:rsid w:val="00CB11A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rPr>
  </w:style>
  <w:style w:type="character" w:customStyle="1" w:styleId="GvdemetniKaln">
    <w:name w:val="Gövde metni + Kalın"/>
    <w:basedOn w:val="VarsaylanParagrafYazTipi"/>
    <w:rsid w:val="00C82D1F"/>
    <w:rPr>
      <w:rFonts w:ascii="Times New Roman" w:eastAsia="Times New Roman" w:hAnsi="Times New Roman" w:cs="Times New Roman"/>
      <w:b/>
      <w:bCs/>
      <w:i w:val="0"/>
      <w:iCs w:val="0"/>
      <w:smallCaps w:val="0"/>
      <w:strike w:val="0"/>
      <w:color w:val="000000"/>
      <w:spacing w:val="0"/>
      <w:w w:val="100"/>
      <w:position w:val="0"/>
      <w:sz w:val="23"/>
      <w:szCs w:val="23"/>
      <w:u w:val="single"/>
      <w:lang w:val="tr-TR"/>
    </w:rPr>
  </w:style>
  <w:style w:type="character" w:customStyle="1" w:styleId="Gvdemetni0">
    <w:name w:val="Gövde metni_"/>
    <w:basedOn w:val="VarsaylanParagrafYazTipi"/>
    <w:rsid w:val="00193613"/>
    <w:rPr>
      <w:rFonts w:ascii="Times New Roman" w:eastAsia="Times New Roman" w:hAnsi="Times New Roman" w:cs="Times New Roman"/>
      <w:b w:val="0"/>
      <w:bCs w:val="0"/>
      <w:i w:val="0"/>
      <w:iCs w:val="0"/>
      <w:smallCaps w:val="0"/>
      <w:strike w:val="0"/>
      <w:sz w:val="23"/>
      <w:szCs w:val="23"/>
      <w:u w:val="none"/>
    </w:rPr>
  </w:style>
  <w:style w:type="paragraph" w:styleId="BalonMetni">
    <w:name w:val="Balloon Text"/>
    <w:basedOn w:val="Normal"/>
    <w:link w:val="BalonMetniChar"/>
    <w:uiPriority w:val="99"/>
    <w:semiHidden/>
    <w:unhideWhenUsed/>
    <w:rsid w:val="00A239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39FD"/>
    <w:rPr>
      <w:rFonts w:ascii="Segoe UI" w:hAnsi="Segoe UI" w:cs="Segoe UI"/>
      <w:sz w:val="18"/>
      <w:szCs w:val="18"/>
    </w:rPr>
  </w:style>
  <w:style w:type="paragraph" w:styleId="stbilgi">
    <w:name w:val="header"/>
    <w:basedOn w:val="Normal"/>
    <w:link w:val="stbilgiChar"/>
    <w:uiPriority w:val="99"/>
    <w:unhideWhenUsed/>
    <w:rsid w:val="00B246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460F"/>
  </w:style>
  <w:style w:type="paragraph" w:styleId="Altbilgi">
    <w:name w:val="footer"/>
    <w:basedOn w:val="Normal"/>
    <w:link w:val="AltbilgiChar"/>
    <w:uiPriority w:val="99"/>
    <w:unhideWhenUsed/>
    <w:rsid w:val="00B246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460F"/>
  </w:style>
  <w:style w:type="character" w:styleId="AklamaBavurusu">
    <w:name w:val="annotation reference"/>
    <w:basedOn w:val="VarsaylanParagrafYazTipi"/>
    <w:uiPriority w:val="99"/>
    <w:semiHidden/>
    <w:unhideWhenUsed/>
    <w:rsid w:val="00913B65"/>
    <w:rPr>
      <w:sz w:val="16"/>
      <w:szCs w:val="16"/>
    </w:rPr>
  </w:style>
  <w:style w:type="paragraph" w:styleId="AklamaMetni">
    <w:name w:val="annotation text"/>
    <w:basedOn w:val="Normal"/>
    <w:link w:val="AklamaMetniChar"/>
    <w:uiPriority w:val="99"/>
    <w:semiHidden/>
    <w:unhideWhenUsed/>
    <w:rsid w:val="00913B6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13B65"/>
    <w:rPr>
      <w:sz w:val="20"/>
      <w:szCs w:val="20"/>
    </w:rPr>
  </w:style>
  <w:style w:type="paragraph" w:styleId="AklamaKonusu">
    <w:name w:val="annotation subject"/>
    <w:basedOn w:val="AklamaMetni"/>
    <w:next w:val="AklamaMetni"/>
    <w:link w:val="AklamaKonusuChar"/>
    <w:uiPriority w:val="99"/>
    <w:semiHidden/>
    <w:unhideWhenUsed/>
    <w:rsid w:val="00913B65"/>
    <w:rPr>
      <w:b/>
      <w:bCs/>
    </w:rPr>
  </w:style>
  <w:style w:type="character" w:customStyle="1" w:styleId="AklamaKonusuChar">
    <w:name w:val="Açıklama Konusu Char"/>
    <w:basedOn w:val="AklamaMetniChar"/>
    <w:link w:val="AklamaKonusu"/>
    <w:uiPriority w:val="99"/>
    <w:semiHidden/>
    <w:rsid w:val="00913B65"/>
    <w:rPr>
      <w:b/>
      <w:bCs/>
      <w:sz w:val="20"/>
      <w:szCs w:val="20"/>
    </w:rPr>
  </w:style>
  <w:style w:type="table" w:styleId="TabloKlavuzu">
    <w:name w:val="Table Grid"/>
    <w:basedOn w:val="NormalTablo"/>
    <w:uiPriority w:val="59"/>
    <w:rsid w:val="00B97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480168"/>
    <w:pPr>
      <w:spacing w:after="0" w:line="240" w:lineRule="auto"/>
    </w:pPr>
  </w:style>
  <w:style w:type="paragraph" w:styleId="KonuBal">
    <w:name w:val="Title"/>
    <w:basedOn w:val="Normal"/>
    <w:next w:val="Normal"/>
    <w:link w:val="KonuBalChar"/>
    <w:uiPriority w:val="10"/>
    <w:qFormat/>
    <w:rsid w:val="00FF020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KonuBalChar">
    <w:name w:val="Konu Başlığı Char"/>
    <w:basedOn w:val="VarsaylanParagrafYazTipi"/>
    <w:link w:val="KonuBal"/>
    <w:uiPriority w:val="10"/>
    <w:rsid w:val="00FF0208"/>
    <w:rPr>
      <w:caps/>
      <w:color w:val="833C0B" w:themeColor="accent2" w:themeShade="80"/>
      <w:spacing w:val="50"/>
      <w:sz w:val="44"/>
      <w:szCs w:val="44"/>
    </w:rPr>
  </w:style>
  <w:style w:type="character" w:customStyle="1" w:styleId="Balk1Char">
    <w:name w:val="Başlık 1 Char"/>
    <w:basedOn w:val="VarsaylanParagrafYazTipi"/>
    <w:link w:val="Balk1"/>
    <w:uiPriority w:val="9"/>
    <w:rsid w:val="00FF0208"/>
    <w:rPr>
      <w:caps/>
      <w:color w:val="833C0B" w:themeColor="accent2" w:themeShade="80"/>
      <w:spacing w:val="20"/>
      <w:sz w:val="28"/>
      <w:szCs w:val="28"/>
    </w:rPr>
  </w:style>
  <w:style w:type="character" w:customStyle="1" w:styleId="Balk2Char">
    <w:name w:val="Başlık 2 Char"/>
    <w:basedOn w:val="VarsaylanParagrafYazTipi"/>
    <w:link w:val="Balk2"/>
    <w:uiPriority w:val="9"/>
    <w:semiHidden/>
    <w:rsid w:val="00FF0208"/>
    <w:rPr>
      <w:caps/>
      <w:color w:val="833C0B" w:themeColor="accent2" w:themeShade="80"/>
      <w:spacing w:val="15"/>
      <w:sz w:val="24"/>
      <w:szCs w:val="24"/>
    </w:rPr>
  </w:style>
  <w:style w:type="character" w:customStyle="1" w:styleId="Balk3Char">
    <w:name w:val="Başlık 3 Char"/>
    <w:basedOn w:val="VarsaylanParagrafYazTipi"/>
    <w:link w:val="Balk3"/>
    <w:uiPriority w:val="9"/>
    <w:semiHidden/>
    <w:rsid w:val="00FF0208"/>
    <w:rPr>
      <w:caps/>
      <w:color w:val="823B0B" w:themeColor="accent2" w:themeShade="7F"/>
      <w:sz w:val="24"/>
      <w:szCs w:val="24"/>
    </w:rPr>
  </w:style>
  <w:style w:type="character" w:customStyle="1" w:styleId="Balk4Char">
    <w:name w:val="Başlık 4 Char"/>
    <w:basedOn w:val="VarsaylanParagrafYazTipi"/>
    <w:link w:val="Balk4"/>
    <w:uiPriority w:val="9"/>
    <w:semiHidden/>
    <w:rsid w:val="00FF0208"/>
    <w:rPr>
      <w:caps/>
      <w:color w:val="823B0B" w:themeColor="accent2" w:themeShade="7F"/>
      <w:spacing w:val="10"/>
    </w:rPr>
  </w:style>
  <w:style w:type="character" w:customStyle="1" w:styleId="Balk5Char">
    <w:name w:val="Başlık 5 Char"/>
    <w:basedOn w:val="VarsaylanParagrafYazTipi"/>
    <w:link w:val="Balk5"/>
    <w:uiPriority w:val="9"/>
    <w:semiHidden/>
    <w:rsid w:val="00FF0208"/>
    <w:rPr>
      <w:caps/>
      <w:color w:val="823B0B" w:themeColor="accent2" w:themeShade="7F"/>
      <w:spacing w:val="10"/>
    </w:rPr>
  </w:style>
  <w:style w:type="character" w:customStyle="1" w:styleId="Balk6Char">
    <w:name w:val="Başlık 6 Char"/>
    <w:basedOn w:val="VarsaylanParagrafYazTipi"/>
    <w:link w:val="Balk6"/>
    <w:uiPriority w:val="9"/>
    <w:semiHidden/>
    <w:rsid w:val="00FF0208"/>
    <w:rPr>
      <w:caps/>
      <w:color w:val="C45911" w:themeColor="accent2" w:themeShade="BF"/>
      <w:spacing w:val="10"/>
    </w:rPr>
  </w:style>
  <w:style w:type="character" w:customStyle="1" w:styleId="Balk7Char">
    <w:name w:val="Başlık 7 Char"/>
    <w:basedOn w:val="VarsaylanParagrafYazTipi"/>
    <w:link w:val="Balk7"/>
    <w:uiPriority w:val="9"/>
    <w:semiHidden/>
    <w:rsid w:val="00FF0208"/>
    <w:rPr>
      <w:i/>
      <w:iCs/>
      <w:caps/>
      <w:color w:val="C45911" w:themeColor="accent2" w:themeShade="BF"/>
      <w:spacing w:val="10"/>
    </w:rPr>
  </w:style>
  <w:style w:type="character" w:customStyle="1" w:styleId="Balk8Char">
    <w:name w:val="Başlık 8 Char"/>
    <w:basedOn w:val="VarsaylanParagrafYazTipi"/>
    <w:link w:val="Balk8"/>
    <w:uiPriority w:val="9"/>
    <w:semiHidden/>
    <w:rsid w:val="00FF0208"/>
    <w:rPr>
      <w:caps/>
      <w:spacing w:val="10"/>
      <w:sz w:val="20"/>
      <w:szCs w:val="20"/>
    </w:rPr>
  </w:style>
  <w:style w:type="character" w:customStyle="1" w:styleId="Balk9Char">
    <w:name w:val="Başlık 9 Char"/>
    <w:basedOn w:val="VarsaylanParagrafYazTipi"/>
    <w:link w:val="Balk9"/>
    <w:uiPriority w:val="9"/>
    <w:semiHidden/>
    <w:rsid w:val="00FF0208"/>
    <w:rPr>
      <w:i/>
      <w:iCs/>
      <w:caps/>
      <w:spacing w:val="10"/>
      <w:sz w:val="20"/>
      <w:szCs w:val="20"/>
    </w:rPr>
  </w:style>
  <w:style w:type="paragraph" w:styleId="ResimYazs">
    <w:name w:val="caption"/>
    <w:basedOn w:val="Normal"/>
    <w:next w:val="Normal"/>
    <w:uiPriority w:val="35"/>
    <w:semiHidden/>
    <w:unhideWhenUsed/>
    <w:qFormat/>
    <w:rsid w:val="00FF0208"/>
    <w:rPr>
      <w:caps/>
      <w:spacing w:val="10"/>
      <w:sz w:val="18"/>
      <w:szCs w:val="18"/>
    </w:rPr>
  </w:style>
  <w:style w:type="paragraph" w:styleId="AltKonuBal">
    <w:name w:val="Subtitle"/>
    <w:basedOn w:val="Normal"/>
    <w:next w:val="Normal"/>
    <w:link w:val="AltKonuBalChar"/>
    <w:uiPriority w:val="11"/>
    <w:qFormat/>
    <w:rsid w:val="00FF0208"/>
    <w:pPr>
      <w:spacing w:after="560" w:line="240" w:lineRule="auto"/>
      <w:jc w:val="center"/>
    </w:pPr>
    <w:rPr>
      <w:caps/>
      <w:spacing w:val="20"/>
      <w:sz w:val="18"/>
      <w:szCs w:val="18"/>
    </w:rPr>
  </w:style>
  <w:style w:type="character" w:customStyle="1" w:styleId="AltKonuBalChar">
    <w:name w:val="Alt Konu Başlığı Char"/>
    <w:basedOn w:val="VarsaylanParagrafYazTipi"/>
    <w:link w:val="AltKonuBal"/>
    <w:uiPriority w:val="11"/>
    <w:rsid w:val="00FF0208"/>
    <w:rPr>
      <w:caps/>
      <w:spacing w:val="20"/>
      <w:sz w:val="18"/>
      <w:szCs w:val="18"/>
    </w:rPr>
  </w:style>
  <w:style w:type="character" w:styleId="Gl">
    <w:name w:val="Strong"/>
    <w:uiPriority w:val="22"/>
    <w:qFormat/>
    <w:rsid w:val="00FF0208"/>
    <w:rPr>
      <w:b/>
      <w:bCs/>
      <w:color w:val="C45911" w:themeColor="accent2" w:themeShade="BF"/>
      <w:spacing w:val="5"/>
    </w:rPr>
  </w:style>
  <w:style w:type="character" w:styleId="Vurgu">
    <w:name w:val="Emphasis"/>
    <w:uiPriority w:val="20"/>
    <w:qFormat/>
    <w:rsid w:val="00FF0208"/>
    <w:rPr>
      <w:caps/>
      <w:spacing w:val="5"/>
      <w:sz w:val="20"/>
      <w:szCs w:val="20"/>
    </w:rPr>
  </w:style>
  <w:style w:type="paragraph" w:styleId="AralkYok">
    <w:name w:val="No Spacing"/>
    <w:basedOn w:val="Normal"/>
    <w:link w:val="AralkYokChar"/>
    <w:uiPriority w:val="1"/>
    <w:qFormat/>
    <w:rsid w:val="00FF0208"/>
    <w:pPr>
      <w:spacing w:after="0" w:line="240" w:lineRule="auto"/>
    </w:pPr>
  </w:style>
  <w:style w:type="character" w:customStyle="1" w:styleId="AralkYokChar">
    <w:name w:val="Aralık Yok Char"/>
    <w:basedOn w:val="VarsaylanParagrafYazTipi"/>
    <w:link w:val="AralkYok"/>
    <w:uiPriority w:val="1"/>
    <w:rsid w:val="00FF0208"/>
  </w:style>
  <w:style w:type="paragraph" w:styleId="Trnak">
    <w:name w:val="Quote"/>
    <w:basedOn w:val="Normal"/>
    <w:next w:val="Normal"/>
    <w:link w:val="TrnakChar"/>
    <w:uiPriority w:val="29"/>
    <w:qFormat/>
    <w:rsid w:val="00FF0208"/>
    <w:rPr>
      <w:i/>
      <w:iCs/>
    </w:rPr>
  </w:style>
  <w:style w:type="character" w:customStyle="1" w:styleId="TrnakChar">
    <w:name w:val="Tırnak Char"/>
    <w:basedOn w:val="VarsaylanParagrafYazTipi"/>
    <w:link w:val="Trnak"/>
    <w:uiPriority w:val="29"/>
    <w:rsid w:val="00FF0208"/>
    <w:rPr>
      <w:i/>
      <w:iCs/>
    </w:rPr>
  </w:style>
  <w:style w:type="paragraph" w:styleId="KeskinTrnak">
    <w:name w:val="Intense Quote"/>
    <w:basedOn w:val="Normal"/>
    <w:next w:val="Normal"/>
    <w:link w:val="KeskinTrnakChar"/>
    <w:uiPriority w:val="30"/>
    <w:qFormat/>
    <w:rsid w:val="00FF020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KeskinTrnakChar">
    <w:name w:val="Keskin Tırnak Char"/>
    <w:basedOn w:val="VarsaylanParagrafYazTipi"/>
    <w:link w:val="KeskinTrnak"/>
    <w:uiPriority w:val="30"/>
    <w:rsid w:val="00FF0208"/>
    <w:rPr>
      <w:caps/>
      <w:color w:val="823B0B" w:themeColor="accent2" w:themeShade="7F"/>
      <w:spacing w:val="5"/>
      <w:sz w:val="20"/>
      <w:szCs w:val="20"/>
    </w:rPr>
  </w:style>
  <w:style w:type="character" w:styleId="HafifVurgulama">
    <w:name w:val="Subtle Emphasis"/>
    <w:uiPriority w:val="19"/>
    <w:qFormat/>
    <w:rsid w:val="00FF0208"/>
    <w:rPr>
      <w:i/>
      <w:iCs/>
    </w:rPr>
  </w:style>
  <w:style w:type="character" w:styleId="GlVurgulama">
    <w:name w:val="Intense Emphasis"/>
    <w:uiPriority w:val="21"/>
    <w:qFormat/>
    <w:rsid w:val="00FF0208"/>
    <w:rPr>
      <w:i/>
      <w:iCs/>
      <w:caps/>
      <w:spacing w:val="10"/>
      <w:sz w:val="20"/>
      <w:szCs w:val="20"/>
    </w:rPr>
  </w:style>
  <w:style w:type="character" w:styleId="HafifBavuru">
    <w:name w:val="Subtle Reference"/>
    <w:basedOn w:val="VarsaylanParagrafYazTipi"/>
    <w:uiPriority w:val="31"/>
    <w:qFormat/>
    <w:rsid w:val="00FF0208"/>
    <w:rPr>
      <w:rFonts w:asciiTheme="minorHAnsi" w:eastAsiaTheme="minorEastAsia" w:hAnsiTheme="minorHAnsi" w:cstheme="minorBidi"/>
      <w:i/>
      <w:iCs/>
      <w:color w:val="823B0B" w:themeColor="accent2" w:themeShade="7F"/>
    </w:rPr>
  </w:style>
  <w:style w:type="character" w:styleId="GlBavuru">
    <w:name w:val="Intense Reference"/>
    <w:uiPriority w:val="32"/>
    <w:qFormat/>
    <w:rsid w:val="00FF0208"/>
    <w:rPr>
      <w:rFonts w:asciiTheme="minorHAnsi" w:eastAsiaTheme="minorEastAsia" w:hAnsiTheme="minorHAnsi" w:cstheme="minorBidi"/>
      <w:b/>
      <w:bCs/>
      <w:i/>
      <w:iCs/>
      <w:color w:val="823B0B" w:themeColor="accent2" w:themeShade="7F"/>
    </w:rPr>
  </w:style>
  <w:style w:type="character" w:styleId="KitapBal">
    <w:name w:val="Book Title"/>
    <w:uiPriority w:val="33"/>
    <w:qFormat/>
    <w:rsid w:val="00FF0208"/>
    <w:rPr>
      <w:caps/>
      <w:color w:val="823B0B" w:themeColor="accent2" w:themeShade="7F"/>
      <w:spacing w:val="5"/>
      <w:u w:color="823B0B" w:themeColor="accent2" w:themeShade="7F"/>
    </w:rPr>
  </w:style>
  <w:style w:type="paragraph" w:styleId="TBal">
    <w:name w:val="TOC Heading"/>
    <w:basedOn w:val="Balk1"/>
    <w:next w:val="Normal"/>
    <w:uiPriority w:val="39"/>
    <w:semiHidden/>
    <w:unhideWhenUsed/>
    <w:qFormat/>
    <w:rsid w:val="00FF0208"/>
    <w:pPr>
      <w:outlineLvl w:val="9"/>
    </w:pPr>
    <w:rPr>
      <w:lang w:bidi="en-US"/>
    </w:rPr>
  </w:style>
  <w:style w:type="character" w:styleId="Kpr">
    <w:name w:val="Hyperlink"/>
    <w:basedOn w:val="VarsaylanParagrafYazTipi"/>
    <w:uiPriority w:val="99"/>
    <w:unhideWhenUsed/>
    <w:rsid w:val="008A4495"/>
    <w:rPr>
      <w:color w:val="0563C1" w:themeColor="hyperlink"/>
      <w:u w:val="single"/>
    </w:rPr>
  </w:style>
  <w:style w:type="paragraph" w:styleId="NormalWeb">
    <w:name w:val="Normal (Web)"/>
    <w:basedOn w:val="Normal"/>
    <w:uiPriority w:val="99"/>
    <w:unhideWhenUsed/>
    <w:rsid w:val="004824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tr-T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08"/>
  </w:style>
  <w:style w:type="paragraph" w:styleId="Balk1">
    <w:name w:val="heading 1"/>
    <w:basedOn w:val="Normal"/>
    <w:next w:val="Normal"/>
    <w:link w:val="Balk1Char"/>
    <w:uiPriority w:val="9"/>
    <w:qFormat/>
    <w:rsid w:val="00FF020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Balk2">
    <w:name w:val="heading 2"/>
    <w:basedOn w:val="Normal"/>
    <w:next w:val="Normal"/>
    <w:link w:val="Balk2Char"/>
    <w:uiPriority w:val="9"/>
    <w:semiHidden/>
    <w:unhideWhenUsed/>
    <w:qFormat/>
    <w:rsid w:val="00FF020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Balk3">
    <w:name w:val="heading 3"/>
    <w:basedOn w:val="Normal"/>
    <w:next w:val="Normal"/>
    <w:link w:val="Balk3Char"/>
    <w:uiPriority w:val="9"/>
    <w:semiHidden/>
    <w:unhideWhenUsed/>
    <w:qFormat/>
    <w:rsid w:val="00FF020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Balk4">
    <w:name w:val="heading 4"/>
    <w:basedOn w:val="Normal"/>
    <w:next w:val="Normal"/>
    <w:link w:val="Balk4Char"/>
    <w:uiPriority w:val="9"/>
    <w:semiHidden/>
    <w:unhideWhenUsed/>
    <w:qFormat/>
    <w:rsid w:val="00FF0208"/>
    <w:pPr>
      <w:pBdr>
        <w:bottom w:val="dotted" w:sz="4" w:space="1" w:color="C45911" w:themeColor="accent2" w:themeShade="BF"/>
      </w:pBdr>
      <w:spacing w:after="120"/>
      <w:jc w:val="center"/>
      <w:outlineLvl w:val="3"/>
    </w:pPr>
    <w:rPr>
      <w:caps/>
      <w:color w:val="823B0B" w:themeColor="accent2" w:themeShade="7F"/>
      <w:spacing w:val="10"/>
    </w:rPr>
  </w:style>
  <w:style w:type="paragraph" w:styleId="Balk5">
    <w:name w:val="heading 5"/>
    <w:basedOn w:val="Normal"/>
    <w:next w:val="Normal"/>
    <w:link w:val="Balk5Char"/>
    <w:uiPriority w:val="9"/>
    <w:semiHidden/>
    <w:unhideWhenUsed/>
    <w:qFormat/>
    <w:rsid w:val="00FF0208"/>
    <w:pPr>
      <w:spacing w:before="320" w:after="120"/>
      <w:jc w:val="center"/>
      <w:outlineLvl w:val="4"/>
    </w:pPr>
    <w:rPr>
      <w:caps/>
      <w:color w:val="823B0B" w:themeColor="accent2" w:themeShade="7F"/>
      <w:spacing w:val="10"/>
    </w:rPr>
  </w:style>
  <w:style w:type="paragraph" w:styleId="Balk6">
    <w:name w:val="heading 6"/>
    <w:basedOn w:val="Normal"/>
    <w:next w:val="Normal"/>
    <w:link w:val="Balk6Char"/>
    <w:uiPriority w:val="9"/>
    <w:semiHidden/>
    <w:unhideWhenUsed/>
    <w:qFormat/>
    <w:rsid w:val="00FF0208"/>
    <w:pPr>
      <w:spacing w:after="120"/>
      <w:jc w:val="center"/>
      <w:outlineLvl w:val="5"/>
    </w:pPr>
    <w:rPr>
      <w:caps/>
      <w:color w:val="C45911" w:themeColor="accent2" w:themeShade="BF"/>
      <w:spacing w:val="10"/>
    </w:rPr>
  </w:style>
  <w:style w:type="paragraph" w:styleId="Balk7">
    <w:name w:val="heading 7"/>
    <w:basedOn w:val="Normal"/>
    <w:next w:val="Normal"/>
    <w:link w:val="Balk7Char"/>
    <w:uiPriority w:val="9"/>
    <w:semiHidden/>
    <w:unhideWhenUsed/>
    <w:qFormat/>
    <w:rsid w:val="00FF0208"/>
    <w:pPr>
      <w:spacing w:after="120"/>
      <w:jc w:val="center"/>
      <w:outlineLvl w:val="6"/>
    </w:pPr>
    <w:rPr>
      <w:i/>
      <w:iCs/>
      <w:caps/>
      <w:color w:val="C45911" w:themeColor="accent2" w:themeShade="BF"/>
      <w:spacing w:val="10"/>
    </w:rPr>
  </w:style>
  <w:style w:type="paragraph" w:styleId="Balk8">
    <w:name w:val="heading 8"/>
    <w:basedOn w:val="Normal"/>
    <w:next w:val="Normal"/>
    <w:link w:val="Balk8Char"/>
    <w:uiPriority w:val="9"/>
    <w:semiHidden/>
    <w:unhideWhenUsed/>
    <w:qFormat/>
    <w:rsid w:val="00FF0208"/>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FF0208"/>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0208"/>
    <w:pPr>
      <w:ind w:left="720"/>
      <w:contextualSpacing/>
    </w:pPr>
  </w:style>
  <w:style w:type="character" w:customStyle="1" w:styleId="Gvdemetni">
    <w:name w:val="Gövde metni"/>
    <w:basedOn w:val="VarsaylanParagrafYazTipi"/>
    <w:rsid w:val="00CB11A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rPr>
  </w:style>
  <w:style w:type="character" w:customStyle="1" w:styleId="GvdemetniKaln">
    <w:name w:val="Gövde metni + Kalın"/>
    <w:basedOn w:val="VarsaylanParagrafYazTipi"/>
    <w:rsid w:val="00C82D1F"/>
    <w:rPr>
      <w:rFonts w:ascii="Times New Roman" w:eastAsia="Times New Roman" w:hAnsi="Times New Roman" w:cs="Times New Roman"/>
      <w:b/>
      <w:bCs/>
      <w:i w:val="0"/>
      <w:iCs w:val="0"/>
      <w:smallCaps w:val="0"/>
      <w:strike w:val="0"/>
      <w:color w:val="000000"/>
      <w:spacing w:val="0"/>
      <w:w w:val="100"/>
      <w:position w:val="0"/>
      <w:sz w:val="23"/>
      <w:szCs w:val="23"/>
      <w:u w:val="single"/>
      <w:lang w:val="tr-TR"/>
    </w:rPr>
  </w:style>
  <w:style w:type="character" w:customStyle="1" w:styleId="Gvdemetni0">
    <w:name w:val="Gövde metni_"/>
    <w:basedOn w:val="VarsaylanParagrafYazTipi"/>
    <w:rsid w:val="00193613"/>
    <w:rPr>
      <w:rFonts w:ascii="Times New Roman" w:eastAsia="Times New Roman" w:hAnsi="Times New Roman" w:cs="Times New Roman"/>
      <w:b w:val="0"/>
      <w:bCs w:val="0"/>
      <w:i w:val="0"/>
      <w:iCs w:val="0"/>
      <w:smallCaps w:val="0"/>
      <w:strike w:val="0"/>
      <w:sz w:val="23"/>
      <w:szCs w:val="23"/>
      <w:u w:val="none"/>
    </w:rPr>
  </w:style>
  <w:style w:type="paragraph" w:styleId="BalonMetni">
    <w:name w:val="Balloon Text"/>
    <w:basedOn w:val="Normal"/>
    <w:link w:val="BalonMetniChar"/>
    <w:uiPriority w:val="99"/>
    <w:semiHidden/>
    <w:unhideWhenUsed/>
    <w:rsid w:val="00A239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39FD"/>
    <w:rPr>
      <w:rFonts w:ascii="Segoe UI" w:hAnsi="Segoe UI" w:cs="Segoe UI"/>
      <w:sz w:val="18"/>
      <w:szCs w:val="18"/>
    </w:rPr>
  </w:style>
  <w:style w:type="paragraph" w:styleId="stbilgi">
    <w:name w:val="header"/>
    <w:basedOn w:val="Normal"/>
    <w:link w:val="stbilgiChar"/>
    <w:uiPriority w:val="99"/>
    <w:unhideWhenUsed/>
    <w:rsid w:val="00B246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460F"/>
  </w:style>
  <w:style w:type="paragraph" w:styleId="Altbilgi">
    <w:name w:val="footer"/>
    <w:basedOn w:val="Normal"/>
    <w:link w:val="AltbilgiChar"/>
    <w:uiPriority w:val="99"/>
    <w:unhideWhenUsed/>
    <w:rsid w:val="00B246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460F"/>
  </w:style>
  <w:style w:type="character" w:styleId="AklamaBavurusu">
    <w:name w:val="annotation reference"/>
    <w:basedOn w:val="VarsaylanParagrafYazTipi"/>
    <w:uiPriority w:val="99"/>
    <w:semiHidden/>
    <w:unhideWhenUsed/>
    <w:rsid w:val="00913B65"/>
    <w:rPr>
      <w:sz w:val="16"/>
      <w:szCs w:val="16"/>
    </w:rPr>
  </w:style>
  <w:style w:type="paragraph" w:styleId="AklamaMetni">
    <w:name w:val="annotation text"/>
    <w:basedOn w:val="Normal"/>
    <w:link w:val="AklamaMetniChar"/>
    <w:uiPriority w:val="99"/>
    <w:semiHidden/>
    <w:unhideWhenUsed/>
    <w:rsid w:val="00913B6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13B65"/>
    <w:rPr>
      <w:sz w:val="20"/>
      <w:szCs w:val="20"/>
    </w:rPr>
  </w:style>
  <w:style w:type="paragraph" w:styleId="AklamaKonusu">
    <w:name w:val="annotation subject"/>
    <w:basedOn w:val="AklamaMetni"/>
    <w:next w:val="AklamaMetni"/>
    <w:link w:val="AklamaKonusuChar"/>
    <w:uiPriority w:val="99"/>
    <w:semiHidden/>
    <w:unhideWhenUsed/>
    <w:rsid w:val="00913B65"/>
    <w:rPr>
      <w:b/>
      <w:bCs/>
    </w:rPr>
  </w:style>
  <w:style w:type="character" w:customStyle="1" w:styleId="AklamaKonusuChar">
    <w:name w:val="Açıklama Konusu Char"/>
    <w:basedOn w:val="AklamaMetniChar"/>
    <w:link w:val="AklamaKonusu"/>
    <w:uiPriority w:val="99"/>
    <w:semiHidden/>
    <w:rsid w:val="00913B65"/>
    <w:rPr>
      <w:b/>
      <w:bCs/>
      <w:sz w:val="20"/>
      <w:szCs w:val="20"/>
    </w:rPr>
  </w:style>
  <w:style w:type="table" w:styleId="TabloKlavuzu">
    <w:name w:val="Table Grid"/>
    <w:basedOn w:val="NormalTablo"/>
    <w:uiPriority w:val="59"/>
    <w:rsid w:val="00B97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480168"/>
    <w:pPr>
      <w:spacing w:after="0" w:line="240" w:lineRule="auto"/>
    </w:pPr>
  </w:style>
  <w:style w:type="paragraph" w:styleId="KonuBal">
    <w:name w:val="Title"/>
    <w:basedOn w:val="Normal"/>
    <w:next w:val="Normal"/>
    <w:link w:val="KonuBalChar"/>
    <w:uiPriority w:val="10"/>
    <w:qFormat/>
    <w:rsid w:val="00FF020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KonuBalChar">
    <w:name w:val="Konu Başlığı Char"/>
    <w:basedOn w:val="VarsaylanParagrafYazTipi"/>
    <w:link w:val="KonuBal"/>
    <w:uiPriority w:val="10"/>
    <w:rsid w:val="00FF0208"/>
    <w:rPr>
      <w:caps/>
      <w:color w:val="833C0B" w:themeColor="accent2" w:themeShade="80"/>
      <w:spacing w:val="50"/>
      <w:sz w:val="44"/>
      <w:szCs w:val="44"/>
    </w:rPr>
  </w:style>
  <w:style w:type="character" w:customStyle="1" w:styleId="Balk1Char">
    <w:name w:val="Başlık 1 Char"/>
    <w:basedOn w:val="VarsaylanParagrafYazTipi"/>
    <w:link w:val="Balk1"/>
    <w:uiPriority w:val="9"/>
    <w:rsid w:val="00FF0208"/>
    <w:rPr>
      <w:caps/>
      <w:color w:val="833C0B" w:themeColor="accent2" w:themeShade="80"/>
      <w:spacing w:val="20"/>
      <w:sz w:val="28"/>
      <w:szCs w:val="28"/>
    </w:rPr>
  </w:style>
  <w:style w:type="character" w:customStyle="1" w:styleId="Balk2Char">
    <w:name w:val="Başlık 2 Char"/>
    <w:basedOn w:val="VarsaylanParagrafYazTipi"/>
    <w:link w:val="Balk2"/>
    <w:uiPriority w:val="9"/>
    <w:semiHidden/>
    <w:rsid w:val="00FF0208"/>
    <w:rPr>
      <w:caps/>
      <w:color w:val="833C0B" w:themeColor="accent2" w:themeShade="80"/>
      <w:spacing w:val="15"/>
      <w:sz w:val="24"/>
      <w:szCs w:val="24"/>
    </w:rPr>
  </w:style>
  <w:style w:type="character" w:customStyle="1" w:styleId="Balk3Char">
    <w:name w:val="Başlık 3 Char"/>
    <w:basedOn w:val="VarsaylanParagrafYazTipi"/>
    <w:link w:val="Balk3"/>
    <w:uiPriority w:val="9"/>
    <w:semiHidden/>
    <w:rsid w:val="00FF0208"/>
    <w:rPr>
      <w:caps/>
      <w:color w:val="823B0B" w:themeColor="accent2" w:themeShade="7F"/>
      <w:sz w:val="24"/>
      <w:szCs w:val="24"/>
    </w:rPr>
  </w:style>
  <w:style w:type="character" w:customStyle="1" w:styleId="Balk4Char">
    <w:name w:val="Başlık 4 Char"/>
    <w:basedOn w:val="VarsaylanParagrafYazTipi"/>
    <w:link w:val="Balk4"/>
    <w:uiPriority w:val="9"/>
    <w:semiHidden/>
    <w:rsid w:val="00FF0208"/>
    <w:rPr>
      <w:caps/>
      <w:color w:val="823B0B" w:themeColor="accent2" w:themeShade="7F"/>
      <w:spacing w:val="10"/>
    </w:rPr>
  </w:style>
  <w:style w:type="character" w:customStyle="1" w:styleId="Balk5Char">
    <w:name w:val="Başlık 5 Char"/>
    <w:basedOn w:val="VarsaylanParagrafYazTipi"/>
    <w:link w:val="Balk5"/>
    <w:uiPriority w:val="9"/>
    <w:semiHidden/>
    <w:rsid w:val="00FF0208"/>
    <w:rPr>
      <w:caps/>
      <w:color w:val="823B0B" w:themeColor="accent2" w:themeShade="7F"/>
      <w:spacing w:val="10"/>
    </w:rPr>
  </w:style>
  <w:style w:type="character" w:customStyle="1" w:styleId="Balk6Char">
    <w:name w:val="Başlık 6 Char"/>
    <w:basedOn w:val="VarsaylanParagrafYazTipi"/>
    <w:link w:val="Balk6"/>
    <w:uiPriority w:val="9"/>
    <w:semiHidden/>
    <w:rsid w:val="00FF0208"/>
    <w:rPr>
      <w:caps/>
      <w:color w:val="C45911" w:themeColor="accent2" w:themeShade="BF"/>
      <w:spacing w:val="10"/>
    </w:rPr>
  </w:style>
  <w:style w:type="character" w:customStyle="1" w:styleId="Balk7Char">
    <w:name w:val="Başlık 7 Char"/>
    <w:basedOn w:val="VarsaylanParagrafYazTipi"/>
    <w:link w:val="Balk7"/>
    <w:uiPriority w:val="9"/>
    <w:semiHidden/>
    <w:rsid w:val="00FF0208"/>
    <w:rPr>
      <w:i/>
      <w:iCs/>
      <w:caps/>
      <w:color w:val="C45911" w:themeColor="accent2" w:themeShade="BF"/>
      <w:spacing w:val="10"/>
    </w:rPr>
  </w:style>
  <w:style w:type="character" w:customStyle="1" w:styleId="Balk8Char">
    <w:name w:val="Başlık 8 Char"/>
    <w:basedOn w:val="VarsaylanParagrafYazTipi"/>
    <w:link w:val="Balk8"/>
    <w:uiPriority w:val="9"/>
    <w:semiHidden/>
    <w:rsid w:val="00FF0208"/>
    <w:rPr>
      <w:caps/>
      <w:spacing w:val="10"/>
      <w:sz w:val="20"/>
      <w:szCs w:val="20"/>
    </w:rPr>
  </w:style>
  <w:style w:type="character" w:customStyle="1" w:styleId="Balk9Char">
    <w:name w:val="Başlık 9 Char"/>
    <w:basedOn w:val="VarsaylanParagrafYazTipi"/>
    <w:link w:val="Balk9"/>
    <w:uiPriority w:val="9"/>
    <w:semiHidden/>
    <w:rsid w:val="00FF0208"/>
    <w:rPr>
      <w:i/>
      <w:iCs/>
      <w:caps/>
      <w:spacing w:val="10"/>
      <w:sz w:val="20"/>
      <w:szCs w:val="20"/>
    </w:rPr>
  </w:style>
  <w:style w:type="paragraph" w:styleId="ResimYazs">
    <w:name w:val="caption"/>
    <w:basedOn w:val="Normal"/>
    <w:next w:val="Normal"/>
    <w:uiPriority w:val="35"/>
    <w:semiHidden/>
    <w:unhideWhenUsed/>
    <w:qFormat/>
    <w:rsid w:val="00FF0208"/>
    <w:rPr>
      <w:caps/>
      <w:spacing w:val="10"/>
      <w:sz w:val="18"/>
      <w:szCs w:val="18"/>
    </w:rPr>
  </w:style>
  <w:style w:type="paragraph" w:styleId="AltKonuBal">
    <w:name w:val="Subtitle"/>
    <w:basedOn w:val="Normal"/>
    <w:next w:val="Normal"/>
    <w:link w:val="AltKonuBalChar"/>
    <w:uiPriority w:val="11"/>
    <w:qFormat/>
    <w:rsid w:val="00FF0208"/>
    <w:pPr>
      <w:spacing w:after="560" w:line="240" w:lineRule="auto"/>
      <w:jc w:val="center"/>
    </w:pPr>
    <w:rPr>
      <w:caps/>
      <w:spacing w:val="20"/>
      <w:sz w:val="18"/>
      <w:szCs w:val="18"/>
    </w:rPr>
  </w:style>
  <w:style w:type="character" w:customStyle="1" w:styleId="AltKonuBalChar">
    <w:name w:val="Alt Konu Başlığı Char"/>
    <w:basedOn w:val="VarsaylanParagrafYazTipi"/>
    <w:link w:val="AltKonuBal"/>
    <w:uiPriority w:val="11"/>
    <w:rsid w:val="00FF0208"/>
    <w:rPr>
      <w:caps/>
      <w:spacing w:val="20"/>
      <w:sz w:val="18"/>
      <w:szCs w:val="18"/>
    </w:rPr>
  </w:style>
  <w:style w:type="character" w:styleId="Gl">
    <w:name w:val="Strong"/>
    <w:uiPriority w:val="22"/>
    <w:qFormat/>
    <w:rsid w:val="00FF0208"/>
    <w:rPr>
      <w:b/>
      <w:bCs/>
      <w:color w:val="C45911" w:themeColor="accent2" w:themeShade="BF"/>
      <w:spacing w:val="5"/>
    </w:rPr>
  </w:style>
  <w:style w:type="character" w:styleId="Vurgu">
    <w:name w:val="Emphasis"/>
    <w:uiPriority w:val="20"/>
    <w:qFormat/>
    <w:rsid w:val="00FF0208"/>
    <w:rPr>
      <w:caps/>
      <w:spacing w:val="5"/>
      <w:sz w:val="20"/>
      <w:szCs w:val="20"/>
    </w:rPr>
  </w:style>
  <w:style w:type="paragraph" w:styleId="AralkYok">
    <w:name w:val="No Spacing"/>
    <w:basedOn w:val="Normal"/>
    <w:link w:val="AralkYokChar"/>
    <w:uiPriority w:val="1"/>
    <w:qFormat/>
    <w:rsid w:val="00FF0208"/>
    <w:pPr>
      <w:spacing w:after="0" w:line="240" w:lineRule="auto"/>
    </w:pPr>
  </w:style>
  <w:style w:type="character" w:customStyle="1" w:styleId="AralkYokChar">
    <w:name w:val="Aralık Yok Char"/>
    <w:basedOn w:val="VarsaylanParagrafYazTipi"/>
    <w:link w:val="AralkYok"/>
    <w:uiPriority w:val="1"/>
    <w:rsid w:val="00FF0208"/>
  </w:style>
  <w:style w:type="paragraph" w:styleId="Trnak">
    <w:name w:val="Quote"/>
    <w:basedOn w:val="Normal"/>
    <w:next w:val="Normal"/>
    <w:link w:val="TrnakChar"/>
    <w:uiPriority w:val="29"/>
    <w:qFormat/>
    <w:rsid w:val="00FF0208"/>
    <w:rPr>
      <w:i/>
      <w:iCs/>
    </w:rPr>
  </w:style>
  <w:style w:type="character" w:customStyle="1" w:styleId="TrnakChar">
    <w:name w:val="Tırnak Char"/>
    <w:basedOn w:val="VarsaylanParagrafYazTipi"/>
    <w:link w:val="Trnak"/>
    <w:uiPriority w:val="29"/>
    <w:rsid w:val="00FF0208"/>
    <w:rPr>
      <w:i/>
      <w:iCs/>
    </w:rPr>
  </w:style>
  <w:style w:type="paragraph" w:styleId="KeskinTrnak">
    <w:name w:val="Intense Quote"/>
    <w:basedOn w:val="Normal"/>
    <w:next w:val="Normal"/>
    <w:link w:val="KeskinTrnakChar"/>
    <w:uiPriority w:val="30"/>
    <w:qFormat/>
    <w:rsid w:val="00FF020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KeskinTrnakChar">
    <w:name w:val="Keskin Tırnak Char"/>
    <w:basedOn w:val="VarsaylanParagrafYazTipi"/>
    <w:link w:val="KeskinTrnak"/>
    <w:uiPriority w:val="30"/>
    <w:rsid w:val="00FF0208"/>
    <w:rPr>
      <w:caps/>
      <w:color w:val="823B0B" w:themeColor="accent2" w:themeShade="7F"/>
      <w:spacing w:val="5"/>
      <w:sz w:val="20"/>
      <w:szCs w:val="20"/>
    </w:rPr>
  </w:style>
  <w:style w:type="character" w:styleId="HafifVurgulama">
    <w:name w:val="Subtle Emphasis"/>
    <w:uiPriority w:val="19"/>
    <w:qFormat/>
    <w:rsid w:val="00FF0208"/>
    <w:rPr>
      <w:i/>
      <w:iCs/>
    </w:rPr>
  </w:style>
  <w:style w:type="character" w:styleId="GlVurgulama">
    <w:name w:val="Intense Emphasis"/>
    <w:uiPriority w:val="21"/>
    <w:qFormat/>
    <w:rsid w:val="00FF0208"/>
    <w:rPr>
      <w:i/>
      <w:iCs/>
      <w:caps/>
      <w:spacing w:val="10"/>
      <w:sz w:val="20"/>
      <w:szCs w:val="20"/>
    </w:rPr>
  </w:style>
  <w:style w:type="character" w:styleId="HafifBavuru">
    <w:name w:val="Subtle Reference"/>
    <w:basedOn w:val="VarsaylanParagrafYazTipi"/>
    <w:uiPriority w:val="31"/>
    <w:qFormat/>
    <w:rsid w:val="00FF0208"/>
    <w:rPr>
      <w:rFonts w:asciiTheme="minorHAnsi" w:eastAsiaTheme="minorEastAsia" w:hAnsiTheme="minorHAnsi" w:cstheme="minorBidi"/>
      <w:i/>
      <w:iCs/>
      <w:color w:val="823B0B" w:themeColor="accent2" w:themeShade="7F"/>
    </w:rPr>
  </w:style>
  <w:style w:type="character" w:styleId="GlBavuru">
    <w:name w:val="Intense Reference"/>
    <w:uiPriority w:val="32"/>
    <w:qFormat/>
    <w:rsid w:val="00FF0208"/>
    <w:rPr>
      <w:rFonts w:asciiTheme="minorHAnsi" w:eastAsiaTheme="minorEastAsia" w:hAnsiTheme="minorHAnsi" w:cstheme="minorBidi"/>
      <w:b/>
      <w:bCs/>
      <w:i/>
      <w:iCs/>
      <w:color w:val="823B0B" w:themeColor="accent2" w:themeShade="7F"/>
    </w:rPr>
  </w:style>
  <w:style w:type="character" w:styleId="KitapBal">
    <w:name w:val="Book Title"/>
    <w:uiPriority w:val="33"/>
    <w:qFormat/>
    <w:rsid w:val="00FF0208"/>
    <w:rPr>
      <w:caps/>
      <w:color w:val="823B0B" w:themeColor="accent2" w:themeShade="7F"/>
      <w:spacing w:val="5"/>
      <w:u w:color="823B0B" w:themeColor="accent2" w:themeShade="7F"/>
    </w:rPr>
  </w:style>
  <w:style w:type="paragraph" w:styleId="TBal">
    <w:name w:val="TOC Heading"/>
    <w:basedOn w:val="Balk1"/>
    <w:next w:val="Normal"/>
    <w:uiPriority w:val="39"/>
    <w:semiHidden/>
    <w:unhideWhenUsed/>
    <w:qFormat/>
    <w:rsid w:val="00FF0208"/>
    <w:pPr>
      <w:outlineLvl w:val="9"/>
    </w:pPr>
    <w:rPr>
      <w:lang w:bidi="en-US"/>
    </w:rPr>
  </w:style>
  <w:style w:type="character" w:styleId="Kpr">
    <w:name w:val="Hyperlink"/>
    <w:basedOn w:val="VarsaylanParagrafYazTipi"/>
    <w:uiPriority w:val="99"/>
    <w:unhideWhenUsed/>
    <w:rsid w:val="008A4495"/>
    <w:rPr>
      <w:color w:val="0563C1" w:themeColor="hyperlink"/>
      <w:u w:val="single"/>
    </w:rPr>
  </w:style>
  <w:style w:type="paragraph" w:styleId="NormalWeb">
    <w:name w:val="Normal (Web)"/>
    <w:basedOn w:val="Normal"/>
    <w:uiPriority w:val="99"/>
    <w:unhideWhenUsed/>
    <w:rsid w:val="004824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0999">
      <w:bodyDiv w:val="1"/>
      <w:marLeft w:val="0"/>
      <w:marRight w:val="0"/>
      <w:marTop w:val="0"/>
      <w:marBottom w:val="0"/>
      <w:divBdr>
        <w:top w:val="none" w:sz="0" w:space="0" w:color="auto"/>
        <w:left w:val="none" w:sz="0" w:space="0" w:color="auto"/>
        <w:bottom w:val="none" w:sz="0" w:space="0" w:color="auto"/>
        <w:right w:val="none" w:sz="0" w:space="0" w:color="auto"/>
      </w:divBdr>
    </w:div>
    <w:div w:id="222495252">
      <w:bodyDiv w:val="1"/>
      <w:marLeft w:val="0"/>
      <w:marRight w:val="0"/>
      <w:marTop w:val="0"/>
      <w:marBottom w:val="0"/>
      <w:divBdr>
        <w:top w:val="none" w:sz="0" w:space="0" w:color="auto"/>
        <w:left w:val="none" w:sz="0" w:space="0" w:color="auto"/>
        <w:bottom w:val="none" w:sz="0" w:space="0" w:color="auto"/>
        <w:right w:val="none" w:sz="0" w:space="0" w:color="auto"/>
      </w:divBdr>
    </w:div>
    <w:div w:id="549420107">
      <w:bodyDiv w:val="1"/>
      <w:marLeft w:val="0"/>
      <w:marRight w:val="0"/>
      <w:marTop w:val="0"/>
      <w:marBottom w:val="0"/>
      <w:divBdr>
        <w:top w:val="none" w:sz="0" w:space="0" w:color="auto"/>
        <w:left w:val="none" w:sz="0" w:space="0" w:color="auto"/>
        <w:bottom w:val="none" w:sz="0" w:space="0" w:color="auto"/>
        <w:right w:val="none" w:sz="0" w:space="0" w:color="auto"/>
      </w:divBdr>
    </w:div>
    <w:div w:id="785589185">
      <w:bodyDiv w:val="1"/>
      <w:marLeft w:val="0"/>
      <w:marRight w:val="0"/>
      <w:marTop w:val="0"/>
      <w:marBottom w:val="0"/>
      <w:divBdr>
        <w:top w:val="none" w:sz="0" w:space="0" w:color="auto"/>
        <w:left w:val="none" w:sz="0" w:space="0" w:color="auto"/>
        <w:bottom w:val="none" w:sz="0" w:space="0" w:color="auto"/>
        <w:right w:val="none" w:sz="0" w:space="0" w:color="auto"/>
      </w:divBdr>
      <w:divsChild>
        <w:div w:id="529609382">
          <w:marLeft w:val="547"/>
          <w:marRight w:val="0"/>
          <w:marTop w:val="210"/>
          <w:marBottom w:val="60"/>
          <w:divBdr>
            <w:top w:val="none" w:sz="0" w:space="0" w:color="auto"/>
            <w:left w:val="none" w:sz="0" w:space="0" w:color="auto"/>
            <w:bottom w:val="none" w:sz="0" w:space="0" w:color="auto"/>
            <w:right w:val="none" w:sz="0" w:space="0" w:color="auto"/>
          </w:divBdr>
        </w:div>
      </w:divsChild>
    </w:div>
    <w:div w:id="1010914601">
      <w:bodyDiv w:val="1"/>
      <w:marLeft w:val="0"/>
      <w:marRight w:val="0"/>
      <w:marTop w:val="0"/>
      <w:marBottom w:val="0"/>
      <w:divBdr>
        <w:top w:val="none" w:sz="0" w:space="0" w:color="auto"/>
        <w:left w:val="none" w:sz="0" w:space="0" w:color="auto"/>
        <w:bottom w:val="none" w:sz="0" w:space="0" w:color="auto"/>
        <w:right w:val="none" w:sz="0" w:space="0" w:color="auto"/>
      </w:divBdr>
    </w:div>
    <w:div w:id="1589389558">
      <w:bodyDiv w:val="1"/>
      <w:marLeft w:val="0"/>
      <w:marRight w:val="0"/>
      <w:marTop w:val="0"/>
      <w:marBottom w:val="0"/>
      <w:divBdr>
        <w:top w:val="none" w:sz="0" w:space="0" w:color="auto"/>
        <w:left w:val="none" w:sz="0" w:space="0" w:color="auto"/>
        <w:bottom w:val="none" w:sz="0" w:space="0" w:color="auto"/>
        <w:right w:val="none" w:sz="0" w:space="0" w:color="auto"/>
      </w:divBdr>
    </w:div>
    <w:div w:id="1686711410">
      <w:bodyDiv w:val="1"/>
      <w:marLeft w:val="0"/>
      <w:marRight w:val="0"/>
      <w:marTop w:val="0"/>
      <w:marBottom w:val="0"/>
      <w:divBdr>
        <w:top w:val="none" w:sz="0" w:space="0" w:color="auto"/>
        <w:left w:val="none" w:sz="0" w:space="0" w:color="auto"/>
        <w:bottom w:val="none" w:sz="0" w:space="0" w:color="auto"/>
        <w:right w:val="none" w:sz="0" w:space="0" w:color="auto"/>
      </w:divBdr>
      <w:divsChild>
        <w:div w:id="1888758207">
          <w:marLeft w:val="446"/>
          <w:marRight w:val="0"/>
          <w:marTop w:val="210"/>
          <w:marBottom w:val="60"/>
          <w:divBdr>
            <w:top w:val="none" w:sz="0" w:space="0" w:color="auto"/>
            <w:left w:val="none" w:sz="0" w:space="0" w:color="auto"/>
            <w:bottom w:val="none" w:sz="0" w:space="0" w:color="auto"/>
            <w:right w:val="none" w:sz="0" w:space="0" w:color="auto"/>
          </w:divBdr>
        </w:div>
        <w:div w:id="2030914574">
          <w:marLeft w:val="446"/>
          <w:marRight w:val="0"/>
          <w:marTop w:val="210"/>
          <w:marBottom w:val="60"/>
          <w:divBdr>
            <w:top w:val="none" w:sz="0" w:space="0" w:color="auto"/>
            <w:left w:val="none" w:sz="0" w:space="0" w:color="auto"/>
            <w:bottom w:val="none" w:sz="0" w:space="0" w:color="auto"/>
            <w:right w:val="none" w:sz="0" w:space="0" w:color="auto"/>
          </w:divBdr>
        </w:div>
      </w:divsChild>
    </w:div>
    <w:div w:id="1817720576">
      <w:bodyDiv w:val="1"/>
      <w:marLeft w:val="0"/>
      <w:marRight w:val="0"/>
      <w:marTop w:val="0"/>
      <w:marBottom w:val="0"/>
      <w:divBdr>
        <w:top w:val="none" w:sz="0" w:space="0" w:color="auto"/>
        <w:left w:val="none" w:sz="0" w:space="0" w:color="auto"/>
        <w:bottom w:val="none" w:sz="0" w:space="0" w:color="auto"/>
        <w:right w:val="none" w:sz="0" w:space="0" w:color="auto"/>
      </w:divBdr>
    </w:div>
    <w:div w:id="1914002863">
      <w:bodyDiv w:val="1"/>
      <w:marLeft w:val="0"/>
      <w:marRight w:val="0"/>
      <w:marTop w:val="0"/>
      <w:marBottom w:val="0"/>
      <w:divBdr>
        <w:top w:val="none" w:sz="0" w:space="0" w:color="auto"/>
        <w:left w:val="none" w:sz="0" w:space="0" w:color="auto"/>
        <w:bottom w:val="none" w:sz="0" w:space="0" w:color="auto"/>
        <w:right w:val="none" w:sz="0" w:space="0" w:color="auto"/>
      </w:divBdr>
    </w:div>
    <w:div w:id="20840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gm.org.tr/staticfiles/files/mevzuat/genelge_64.pdf" TargetMode="External"/><Relationship Id="rId4" Type="http://schemas.microsoft.com/office/2007/relationships/stylesWithEffects" Target="stylesWithEffects.xml"/><Relationship Id="rId9" Type="http://schemas.openxmlformats.org/officeDocument/2006/relationships/hyperlink" Target="http://www.egm.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4FE9-5821-48D1-9131-9D4D36EC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3581</Words>
  <Characters>20417</Characters>
  <Application>Microsoft Office Word</Application>
  <DocSecurity>0</DocSecurity>
  <Lines>170</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Hazine Müsteşarlığı</Company>
  <LinksUpToDate>false</LinksUpToDate>
  <CharactersWithSpaces>23951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Yıldız Özer</dc:creator>
  <cp:lastModifiedBy>Demokles</cp:lastModifiedBy>
  <cp:revision>2</cp:revision>
  <cp:lastPrinted>2016-11-04T14:40:00Z</cp:lastPrinted>
  <dcterms:created xsi:type="dcterms:W3CDTF">2017-03-15T12:16:00Z</dcterms:created>
  <dcterms:modified xsi:type="dcterms:W3CDTF">2017-03-15T12:16:00Z</dcterms:modified>
</cp:coreProperties>
</file>