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 xml:space="preserve">GÖREVİ </w:t>
      </w:r>
      <w:r w:rsidRPr="00BF67BB">
        <w:rPr>
          <w:rFonts w:ascii="Verdana" w:hAnsi="Verdana" w:cs="Times New Roman"/>
          <w:sz w:val="20"/>
          <w:szCs w:val="20"/>
        </w:rPr>
        <w:t xml:space="preserve">    </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r w:rsidRPr="00BF67BB">
        <w:rPr>
          <w:rFonts w:ascii="Verdana" w:hAnsi="Verdana" w:cs="Times New Roman"/>
          <w:sz w:val="20"/>
          <w:szCs w:val="20"/>
        </w:rPr>
        <w:tab/>
        <w:t>: Öğretmen</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ÜNVANI</w:t>
      </w:r>
      <w:r w:rsidRPr="00BF67BB">
        <w:rPr>
          <w:rFonts w:ascii="Verdana" w:hAnsi="Verdana" w:cs="Times New Roman"/>
          <w:sz w:val="20"/>
          <w:szCs w:val="20"/>
        </w:rPr>
        <w:t xml:space="preserve">   </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ADI VE SOYADI</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BABA ADI</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DOĞUM YERİ VE TARİHİ</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sz w:val="20"/>
          <w:szCs w:val="20"/>
        </w:rPr>
        <w:tab/>
      </w: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EMEKLİ SİCİL NO</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T.C.KİMLİK NO</w:t>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r>
      <w:r w:rsidRPr="00BF67BB">
        <w:rPr>
          <w:rFonts w:ascii="Verdana" w:hAnsi="Verdana" w:cs="Times New Roman"/>
          <w:sz w:val="20"/>
          <w:szCs w:val="20"/>
        </w:rPr>
        <w:tab/>
        <w:t xml:space="preserve">: </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AA4D71"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b/>
          <w:sz w:val="20"/>
          <w:szCs w:val="20"/>
        </w:rPr>
        <w:t xml:space="preserve">ÖZÜ  </w:t>
      </w:r>
      <w:r w:rsidRPr="00BF67BB">
        <w:rPr>
          <w:rFonts w:ascii="Verdana" w:hAnsi="Verdana" w:cs="Times New Roman"/>
          <w:sz w:val="20"/>
          <w:szCs w:val="20"/>
        </w:rPr>
        <w:t xml:space="preserve">                                                    : </w:t>
      </w:r>
      <w:r w:rsidR="00AA4D71">
        <w:rPr>
          <w:rFonts w:ascii="Verdana" w:hAnsi="Verdana" w:cs="Times New Roman"/>
          <w:sz w:val="20"/>
          <w:szCs w:val="20"/>
        </w:rPr>
        <w:t>Eş Durumu</w:t>
      </w:r>
      <w:r w:rsidR="00AA4D71" w:rsidRPr="00BF67BB">
        <w:rPr>
          <w:rFonts w:ascii="Verdana" w:hAnsi="Verdana" w:cs="Times New Roman"/>
          <w:sz w:val="20"/>
          <w:szCs w:val="20"/>
        </w:rPr>
        <w:t xml:space="preserve"> Özründen Dolayı Yer Değiştirme </w:t>
      </w:r>
    </w:p>
    <w:p w:rsidR="003522A2" w:rsidRPr="00BF67BB" w:rsidRDefault="00AA4D71" w:rsidP="003522A2">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                                                               </w:t>
      </w:r>
      <w:r w:rsidRPr="00BF67BB">
        <w:rPr>
          <w:rFonts w:ascii="Verdana" w:hAnsi="Verdana" w:cs="Times New Roman"/>
          <w:sz w:val="20"/>
          <w:szCs w:val="20"/>
        </w:rPr>
        <w:t>T</w:t>
      </w:r>
      <w:r w:rsidR="003522A2" w:rsidRPr="00BF67BB">
        <w:rPr>
          <w:rFonts w:ascii="Verdana" w:hAnsi="Verdana" w:cs="Times New Roman"/>
          <w:sz w:val="20"/>
          <w:szCs w:val="20"/>
        </w:rPr>
        <w:t>alebi</w:t>
      </w:r>
      <w:r>
        <w:rPr>
          <w:rFonts w:ascii="Verdana" w:hAnsi="Verdana" w:cs="Times New Roman"/>
          <w:sz w:val="20"/>
          <w:szCs w:val="20"/>
        </w:rPr>
        <w:t>.</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D8311F" w:rsidRPr="00BF67BB" w:rsidRDefault="00D8311F" w:rsidP="003522A2">
      <w:pPr>
        <w:autoSpaceDE w:val="0"/>
        <w:autoSpaceDN w:val="0"/>
        <w:adjustRightInd w:val="0"/>
        <w:spacing w:after="0" w:line="240" w:lineRule="auto"/>
        <w:rPr>
          <w:rFonts w:ascii="Verdana" w:hAnsi="Verdana" w:cs="Times New Roman"/>
          <w:sz w:val="20"/>
          <w:szCs w:val="20"/>
        </w:rPr>
      </w:pPr>
    </w:p>
    <w:p w:rsidR="003522A2" w:rsidRPr="00BF67BB" w:rsidRDefault="003522A2" w:rsidP="003522A2">
      <w:pPr>
        <w:autoSpaceDE w:val="0"/>
        <w:autoSpaceDN w:val="0"/>
        <w:adjustRightInd w:val="0"/>
        <w:spacing w:after="0" w:line="240" w:lineRule="auto"/>
        <w:rPr>
          <w:rFonts w:ascii="Verdana" w:hAnsi="Verdana" w:cs="Times New Roman"/>
          <w:sz w:val="20"/>
          <w:szCs w:val="20"/>
        </w:rPr>
      </w:pPr>
      <w:r w:rsidRPr="00BF67BB">
        <w:rPr>
          <w:rFonts w:ascii="Verdana" w:hAnsi="Verdana" w:cs="Times New Roman"/>
          <w:sz w:val="20"/>
          <w:szCs w:val="20"/>
        </w:rPr>
        <w:t xml:space="preserve"> </w:t>
      </w:r>
    </w:p>
    <w:p w:rsidR="003522A2" w:rsidRPr="00BF67BB" w:rsidRDefault="003522A2" w:rsidP="003522A2">
      <w:pPr>
        <w:autoSpaceDE w:val="0"/>
        <w:autoSpaceDN w:val="0"/>
        <w:adjustRightInd w:val="0"/>
        <w:spacing w:after="0" w:line="240" w:lineRule="auto"/>
        <w:jc w:val="center"/>
        <w:rPr>
          <w:rFonts w:ascii="Verdana" w:hAnsi="Verdana" w:cs="Times New Roman"/>
          <w:b/>
          <w:sz w:val="20"/>
          <w:szCs w:val="20"/>
        </w:rPr>
      </w:pPr>
      <w:r w:rsidRPr="00BF67BB">
        <w:rPr>
          <w:rFonts w:ascii="Verdana" w:hAnsi="Verdana" w:cs="Times New Roman"/>
          <w:b/>
          <w:sz w:val="20"/>
          <w:szCs w:val="20"/>
        </w:rPr>
        <w:t xml:space="preserve">…………….. </w:t>
      </w:r>
      <w:r w:rsidRPr="00BF67BB">
        <w:rPr>
          <w:rFonts w:ascii="Verdana" w:hAnsi="Verdana"/>
          <w:b/>
          <w:sz w:val="20"/>
          <w:szCs w:val="20"/>
        </w:rPr>
        <w:t xml:space="preserve">LİSESİ/ORTAOKULU/İLKOKULU </w:t>
      </w:r>
      <w:r w:rsidRPr="00BF67BB">
        <w:rPr>
          <w:rFonts w:ascii="Verdana" w:hAnsi="Verdana" w:cs="Times New Roman"/>
          <w:b/>
          <w:sz w:val="20"/>
          <w:szCs w:val="20"/>
        </w:rPr>
        <w:t>MÜDÜRLÜĞÜNE</w:t>
      </w:r>
    </w:p>
    <w:p w:rsidR="003522A2" w:rsidRPr="00BF67BB" w:rsidRDefault="003522A2" w:rsidP="003522A2">
      <w:pPr>
        <w:autoSpaceDE w:val="0"/>
        <w:autoSpaceDN w:val="0"/>
        <w:adjustRightInd w:val="0"/>
        <w:spacing w:after="0" w:line="240" w:lineRule="auto"/>
        <w:jc w:val="center"/>
        <w:rPr>
          <w:rFonts w:ascii="Verdana" w:hAnsi="Verdana" w:cs="Times New Roman"/>
          <w:b/>
          <w:sz w:val="20"/>
          <w:szCs w:val="20"/>
        </w:rPr>
      </w:pPr>
      <w:r w:rsidRPr="00BF67BB">
        <w:rPr>
          <w:rFonts w:ascii="Verdana" w:hAnsi="Verdana" w:cs="Times New Roman"/>
          <w:b/>
          <w:sz w:val="20"/>
          <w:szCs w:val="20"/>
        </w:rPr>
        <w:t>(Milli Eğitim Bakanlığı İnsan Kaynakları Genel Müdürlüğüne Gönderilmek Üzere)</w:t>
      </w:r>
    </w:p>
    <w:p w:rsidR="003522A2" w:rsidRPr="00BF67BB" w:rsidRDefault="003522A2" w:rsidP="003522A2">
      <w:pPr>
        <w:autoSpaceDE w:val="0"/>
        <w:autoSpaceDN w:val="0"/>
        <w:adjustRightInd w:val="0"/>
        <w:spacing w:after="0" w:line="240" w:lineRule="auto"/>
        <w:rPr>
          <w:rFonts w:ascii="Verdana" w:hAnsi="Verdana" w:cs="Times New Roman"/>
          <w:sz w:val="20"/>
          <w:szCs w:val="20"/>
        </w:rPr>
      </w:pPr>
    </w:p>
    <w:p w:rsidR="0008134E" w:rsidRPr="00BF67BB" w:rsidRDefault="0008134E" w:rsidP="003522A2">
      <w:pPr>
        <w:autoSpaceDE w:val="0"/>
        <w:autoSpaceDN w:val="0"/>
        <w:adjustRightInd w:val="0"/>
        <w:spacing w:after="0" w:line="240" w:lineRule="auto"/>
        <w:rPr>
          <w:rFonts w:ascii="Verdana" w:hAnsi="Verdana" w:cs="Times New Roman"/>
          <w:sz w:val="20"/>
          <w:szCs w:val="20"/>
        </w:rPr>
      </w:pPr>
    </w:p>
    <w:p w:rsidR="003522A2" w:rsidRPr="00D555CD" w:rsidRDefault="003522A2"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sz w:val="20"/>
          <w:szCs w:val="20"/>
        </w:rPr>
        <w:t>…….. İli ……. İlçesinde …… Lisesinde/Ortaokulunda/İlkokulunda Sözleşmeli …. Öğretmeni olarak görev yapmaktayım.</w:t>
      </w:r>
    </w:p>
    <w:p w:rsidR="003522A2" w:rsidRPr="00D555CD" w:rsidRDefault="003522A2" w:rsidP="00D555CD">
      <w:pPr>
        <w:autoSpaceDE w:val="0"/>
        <w:autoSpaceDN w:val="0"/>
        <w:adjustRightInd w:val="0"/>
        <w:spacing w:after="0" w:line="240" w:lineRule="auto"/>
        <w:jc w:val="both"/>
        <w:rPr>
          <w:rFonts w:ascii="Verdana" w:hAnsi="Verdana" w:cs="Times New Roman"/>
          <w:sz w:val="20"/>
          <w:szCs w:val="20"/>
        </w:rPr>
      </w:pPr>
    </w:p>
    <w:p w:rsidR="00CA5092" w:rsidRPr="00D555CD" w:rsidRDefault="00C547BA"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sz w:val="20"/>
          <w:szCs w:val="20"/>
        </w:rPr>
        <w:t>652 sayılı Milli Eğitim Bakanlığının Teşkilat ve Görevleri Hakkında Kanun Hükmünde</w:t>
      </w:r>
      <w:r w:rsidR="001449C5" w:rsidRPr="00D555CD">
        <w:rPr>
          <w:rFonts w:ascii="Verdana" w:hAnsi="Verdana" w:cs="Times New Roman"/>
          <w:sz w:val="20"/>
          <w:szCs w:val="20"/>
        </w:rPr>
        <w:t xml:space="preserve"> </w:t>
      </w:r>
      <w:r w:rsidRPr="00D555CD">
        <w:rPr>
          <w:rFonts w:ascii="Verdana" w:hAnsi="Verdana" w:cs="Times New Roman"/>
          <w:sz w:val="20"/>
          <w:szCs w:val="20"/>
        </w:rPr>
        <w:t xml:space="preserve">Kararnamenin </w:t>
      </w:r>
      <w:r w:rsidR="00381E56" w:rsidRPr="00D555CD">
        <w:rPr>
          <w:rFonts w:ascii="Verdana" w:hAnsi="Verdana" w:cs="Times New Roman"/>
          <w:sz w:val="20"/>
          <w:szCs w:val="20"/>
        </w:rPr>
        <w:t xml:space="preserve">27 Temmuz 2016 tarihli Resmi Gazetede yayımlanan değişikliğe göre </w:t>
      </w:r>
      <w:r w:rsidR="00632195" w:rsidRPr="00D555CD">
        <w:rPr>
          <w:rFonts w:ascii="Verdana" w:hAnsi="Verdana" w:cs="Times New Roman"/>
          <w:sz w:val="20"/>
          <w:szCs w:val="20"/>
        </w:rPr>
        <w:t xml:space="preserve">Ek 4. </w:t>
      </w:r>
      <w:r w:rsidR="00441DDB" w:rsidRPr="00D555CD">
        <w:rPr>
          <w:rFonts w:ascii="Verdana" w:hAnsi="Verdana" w:cs="Times New Roman"/>
          <w:sz w:val="20"/>
          <w:szCs w:val="20"/>
        </w:rPr>
        <w:t>m</w:t>
      </w:r>
      <w:r w:rsidR="003522A2" w:rsidRPr="00D555CD">
        <w:rPr>
          <w:rFonts w:ascii="Verdana" w:hAnsi="Verdana" w:cs="Times New Roman"/>
          <w:sz w:val="20"/>
          <w:szCs w:val="20"/>
        </w:rPr>
        <w:t>addesi</w:t>
      </w:r>
      <w:r w:rsidR="00632195" w:rsidRPr="00D555CD">
        <w:rPr>
          <w:rFonts w:ascii="Verdana" w:hAnsi="Verdana" w:cs="Times New Roman"/>
          <w:sz w:val="20"/>
          <w:szCs w:val="20"/>
        </w:rPr>
        <w:t xml:space="preserve"> </w:t>
      </w:r>
      <w:r w:rsidRPr="00D555CD">
        <w:rPr>
          <w:rFonts w:ascii="Verdana" w:hAnsi="Verdana" w:cs="Times New Roman"/>
          <w:sz w:val="20"/>
          <w:szCs w:val="20"/>
        </w:rPr>
        <w:t xml:space="preserve">3. fıkrasında; </w:t>
      </w:r>
      <w:r w:rsidRPr="00D555CD">
        <w:rPr>
          <w:rFonts w:ascii="Verdana" w:hAnsi="Verdana" w:cs="Times New Roman"/>
          <w:b/>
          <w:sz w:val="20"/>
          <w:szCs w:val="20"/>
        </w:rPr>
        <w:t xml:space="preserve">“(3) Bu madde uyarınca atanan sözleşmeli öğretmenler dört yıl süreyle başka bir yere atanamaz. Aile birliği mazeretine bağlı yer değiştirmelerde bu madde uyarınca istihdam edilen öğretmenin eşi bu öğretmene tabidir. Sözleşmeli öğretmenler, aday öğretmenler için öngörülen adaylık sürecine tabi tutulur. Sözleşmeli öğretmenlerden sözleşme gereği dört yıllık çalışma süresini tamamlayanlar talepleri halinde bulundukları yerde öğretmen kadrolarına atanır. Öğretmen kadrolarına atananlar, aynı yerde en az iki yıl daha görev yapar, bunlar hakkında adaylık hükümleri uygulanmaz.” </w:t>
      </w:r>
      <w:r w:rsidRPr="00D555CD">
        <w:rPr>
          <w:rFonts w:ascii="Verdana" w:hAnsi="Verdana" w:cs="Times New Roman"/>
          <w:sz w:val="20"/>
          <w:szCs w:val="20"/>
        </w:rPr>
        <w:t>düzenlemelerine yer verilmiş</w:t>
      </w:r>
      <w:r w:rsidR="00CA5092" w:rsidRPr="00D555CD">
        <w:rPr>
          <w:rFonts w:ascii="Verdana" w:hAnsi="Verdana" w:cs="Times New Roman"/>
          <w:sz w:val="20"/>
          <w:szCs w:val="20"/>
        </w:rPr>
        <w:t>tir.</w:t>
      </w:r>
    </w:p>
    <w:p w:rsidR="00CA5092" w:rsidRPr="00D555CD" w:rsidRDefault="00CA5092" w:rsidP="00D555CD">
      <w:pPr>
        <w:autoSpaceDE w:val="0"/>
        <w:autoSpaceDN w:val="0"/>
        <w:adjustRightInd w:val="0"/>
        <w:spacing w:after="0" w:line="240" w:lineRule="auto"/>
        <w:jc w:val="both"/>
        <w:rPr>
          <w:rFonts w:ascii="Verdana" w:hAnsi="Verdana" w:cs="Times New Roman"/>
          <w:sz w:val="20"/>
          <w:szCs w:val="20"/>
        </w:rPr>
      </w:pPr>
    </w:p>
    <w:p w:rsidR="0090131C" w:rsidRPr="00D555CD" w:rsidRDefault="0090131C" w:rsidP="00D555CD">
      <w:pPr>
        <w:spacing w:after="0" w:line="240" w:lineRule="auto"/>
        <w:ind w:firstLine="708"/>
        <w:jc w:val="both"/>
        <w:rPr>
          <w:rFonts w:ascii="Verdana" w:hAnsi="Verdana"/>
          <w:sz w:val="20"/>
          <w:szCs w:val="20"/>
        </w:rPr>
      </w:pPr>
      <w:r w:rsidRPr="00D555CD">
        <w:rPr>
          <w:rFonts w:ascii="Verdana" w:hAnsi="Verdana"/>
          <w:sz w:val="20"/>
          <w:szCs w:val="20"/>
        </w:rPr>
        <w:t>H</w:t>
      </w:r>
      <w:r w:rsidRPr="00D555CD">
        <w:rPr>
          <w:rFonts w:ascii="Verdana" w:hAnsi="Verdana" w:cs="Times New Roman"/>
          <w:sz w:val="20"/>
          <w:szCs w:val="20"/>
        </w:rPr>
        <w:t>er ikisi de sözleşmeli öğretmen olarak görev yapan öğretmenlere</w:t>
      </w:r>
      <w:r w:rsidRPr="00D555CD">
        <w:rPr>
          <w:rFonts w:ascii="Verdana" w:hAnsi="Verdana"/>
          <w:sz w:val="20"/>
          <w:szCs w:val="20"/>
        </w:rPr>
        <w:t xml:space="preserve"> </w:t>
      </w:r>
      <w:r w:rsidRPr="00D555CD">
        <w:rPr>
          <w:rFonts w:ascii="Verdana" w:hAnsi="Verdana" w:cs="Times New Roman"/>
          <w:sz w:val="20"/>
          <w:szCs w:val="20"/>
        </w:rPr>
        <w:t>bu KHK’ya göre</w:t>
      </w:r>
      <w:r w:rsidRPr="00D555CD">
        <w:rPr>
          <w:rFonts w:ascii="Verdana" w:hAnsi="Verdana"/>
          <w:sz w:val="20"/>
          <w:szCs w:val="20"/>
        </w:rPr>
        <w:t xml:space="preserve"> MEB tarafından eş durumu özrü yer değiştirme işlemlerinin tüm sözleşmeli öğretmenlere verilmemesi insan haklarına ve Anayasamızın eşitlik ilkesine aykırı olup ayrımcılıktır.</w:t>
      </w:r>
    </w:p>
    <w:p w:rsidR="0090131C" w:rsidRPr="00D555CD" w:rsidRDefault="0090131C" w:rsidP="00D555CD">
      <w:pPr>
        <w:spacing w:after="0" w:line="240" w:lineRule="auto"/>
        <w:jc w:val="both"/>
        <w:rPr>
          <w:rFonts w:ascii="Verdana" w:hAnsi="Verdana" w:cs="Times New Roman"/>
          <w:sz w:val="20"/>
          <w:szCs w:val="20"/>
        </w:rPr>
      </w:pPr>
    </w:p>
    <w:p w:rsidR="00FE4EA0" w:rsidRPr="00D555CD" w:rsidRDefault="00FE4EA0" w:rsidP="00D555CD">
      <w:pPr>
        <w:spacing w:after="0" w:line="240" w:lineRule="auto"/>
        <w:ind w:firstLine="708"/>
        <w:jc w:val="both"/>
        <w:rPr>
          <w:rFonts w:ascii="Verdana" w:hAnsi="Verdana"/>
          <w:sz w:val="20"/>
          <w:szCs w:val="20"/>
        </w:rPr>
      </w:pPr>
      <w:r w:rsidRPr="00D555CD">
        <w:rPr>
          <w:rFonts w:ascii="Verdana" w:hAnsi="Verdana"/>
          <w:sz w:val="20"/>
          <w:szCs w:val="20"/>
        </w:rPr>
        <w:t>MEB iki defa sözleşmeli öğretmenler</w:t>
      </w:r>
      <w:r w:rsidR="0090131C" w:rsidRPr="00D555CD">
        <w:rPr>
          <w:rFonts w:ascii="Verdana" w:hAnsi="Verdana"/>
          <w:sz w:val="20"/>
          <w:szCs w:val="20"/>
        </w:rPr>
        <w:t xml:space="preserve"> için</w:t>
      </w:r>
      <w:r w:rsidRPr="00D555CD">
        <w:rPr>
          <w:rFonts w:ascii="Verdana" w:hAnsi="Verdana"/>
          <w:sz w:val="20"/>
          <w:szCs w:val="20"/>
        </w:rPr>
        <w:t xml:space="preserve"> </w:t>
      </w:r>
      <w:r w:rsidR="00364D24" w:rsidRPr="00D555CD">
        <w:rPr>
          <w:rFonts w:ascii="Verdana" w:hAnsi="Verdana"/>
          <w:sz w:val="20"/>
          <w:szCs w:val="20"/>
        </w:rPr>
        <w:t xml:space="preserve">şartlı olarak </w:t>
      </w:r>
      <w:r w:rsidRPr="00D555CD">
        <w:rPr>
          <w:rFonts w:ascii="Verdana" w:hAnsi="Verdana"/>
          <w:sz w:val="20"/>
          <w:szCs w:val="20"/>
        </w:rPr>
        <w:t>eş durumu özür hakkı vermiştir;</w:t>
      </w:r>
    </w:p>
    <w:p w:rsidR="00FE4EA0" w:rsidRPr="00D555CD" w:rsidRDefault="00FE4EA0" w:rsidP="00D555CD">
      <w:pPr>
        <w:spacing w:after="0" w:line="240" w:lineRule="auto"/>
        <w:jc w:val="both"/>
        <w:rPr>
          <w:rFonts w:ascii="Verdana" w:hAnsi="Verdana"/>
          <w:sz w:val="20"/>
          <w:szCs w:val="20"/>
        </w:rPr>
      </w:pPr>
    </w:p>
    <w:p w:rsidR="00FE4EA0" w:rsidRPr="00D555CD" w:rsidRDefault="00FE4EA0" w:rsidP="00D555CD">
      <w:pPr>
        <w:pStyle w:val="NormalWeb"/>
        <w:shd w:val="clear" w:color="auto" w:fill="FFFFFF"/>
        <w:spacing w:before="0" w:beforeAutospacing="0" w:after="0" w:afterAutospacing="0"/>
        <w:jc w:val="both"/>
        <w:rPr>
          <w:rFonts w:ascii="Verdana" w:hAnsi="Verdana" w:cs="Segoe UI"/>
          <w:color w:val="000000"/>
          <w:sz w:val="20"/>
          <w:szCs w:val="20"/>
        </w:rPr>
      </w:pPr>
      <w:r w:rsidRPr="00D555CD">
        <w:rPr>
          <w:rFonts w:ascii="Verdana" w:hAnsi="Verdana"/>
          <w:b/>
          <w:sz w:val="20"/>
          <w:szCs w:val="20"/>
        </w:rPr>
        <w:t>1-</w:t>
      </w:r>
      <w:r w:rsidRPr="00D555CD">
        <w:rPr>
          <w:rFonts w:ascii="Verdana" w:hAnsi="Verdana"/>
          <w:sz w:val="20"/>
          <w:szCs w:val="20"/>
        </w:rPr>
        <w:t xml:space="preserve"> Kadrolu öğretmenlerin zaten eş durumu yer değiştirme hakkı bulunmasına karşılık, </w:t>
      </w:r>
      <w:r w:rsidRPr="00D555CD">
        <w:rPr>
          <w:rFonts w:ascii="Verdana" w:hAnsi="Verdana" w:cs="Segoe UI"/>
          <w:color w:val="000000"/>
          <w:sz w:val="20"/>
          <w:szCs w:val="20"/>
        </w:rPr>
        <w:t xml:space="preserve">Milli Eğitim Bakanlığı </w:t>
      </w:r>
      <w:r w:rsidRPr="00D555CD">
        <w:rPr>
          <w:rFonts w:ascii="Verdana" w:hAnsi="Verdana"/>
          <w:sz w:val="20"/>
          <w:szCs w:val="20"/>
        </w:rPr>
        <w:t xml:space="preserve">İnsan Kaynakları Genel Müdürlüğü’nün 08 Ağustos 2017 tarihli duyurusu ile </w:t>
      </w:r>
      <w:r w:rsidRPr="00D555CD">
        <w:rPr>
          <w:rFonts w:ascii="Verdana" w:hAnsi="Verdana" w:cs="Segoe UI"/>
          <w:color w:val="000000"/>
          <w:sz w:val="20"/>
          <w:szCs w:val="20"/>
        </w:rPr>
        <w:t>Milli Eğitim Bakanlığı, kadrolu öğretmenlerin istemeleri halinde sözleşmeli çalışan eşinin yanına yer değiştirmeyle gidebileceklerini belirtmiştir.</w:t>
      </w:r>
    </w:p>
    <w:p w:rsidR="00FE4EA0" w:rsidRPr="00D555CD" w:rsidRDefault="00FE4EA0" w:rsidP="00D555CD">
      <w:pPr>
        <w:pStyle w:val="NormalWeb"/>
        <w:shd w:val="clear" w:color="auto" w:fill="FFFFFF"/>
        <w:spacing w:before="0" w:beforeAutospacing="0" w:after="0" w:afterAutospacing="0"/>
        <w:jc w:val="both"/>
        <w:rPr>
          <w:rFonts w:ascii="Verdana" w:hAnsi="Verdana" w:cs="Segoe UI"/>
          <w:color w:val="000000"/>
          <w:sz w:val="20"/>
          <w:szCs w:val="20"/>
        </w:rPr>
      </w:pPr>
    </w:p>
    <w:p w:rsidR="00FE4EA0" w:rsidRPr="00D555CD" w:rsidRDefault="00FE4EA0" w:rsidP="00D555CD">
      <w:pPr>
        <w:shd w:val="clear" w:color="auto" w:fill="FFFFFF"/>
        <w:spacing w:after="0" w:line="240" w:lineRule="auto"/>
        <w:jc w:val="both"/>
        <w:rPr>
          <w:rFonts w:ascii="Verdana" w:eastAsia="Times New Roman" w:hAnsi="Verdana" w:cs="Segoe UI"/>
          <w:b/>
          <w:color w:val="000000"/>
          <w:sz w:val="20"/>
          <w:szCs w:val="20"/>
          <w:lang w:eastAsia="tr-TR"/>
        </w:rPr>
      </w:pPr>
      <w:r w:rsidRPr="00D555CD">
        <w:rPr>
          <w:rFonts w:ascii="Verdana" w:eastAsia="Times New Roman" w:hAnsi="Verdana" w:cs="Segoe UI"/>
          <w:b/>
          <w:color w:val="000000"/>
          <w:sz w:val="20"/>
          <w:szCs w:val="20"/>
          <w:lang w:eastAsia="tr-TR"/>
        </w:rPr>
        <w:t xml:space="preserve">“Bakanlığımıza bağlı resmi eğitim kurumlarında </w:t>
      </w:r>
      <w:r w:rsidRPr="00D555CD">
        <w:rPr>
          <w:rFonts w:ascii="Verdana" w:eastAsia="Times New Roman" w:hAnsi="Verdana" w:cs="Segoe UI"/>
          <w:b/>
          <w:bCs/>
          <w:color w:val="000000"/>
          <w:sz w:val="20"/>
          <w:szCs w:val="20"/>
          <w:lang w:eastAsia="tr-TR"/>
        </w:rPr>
        <w:t>kadrolu öğretmen olarak görev yapanlardan</w:t>
      </w:r>
      <w:r w:rsidRPr="00D555CD">
        <w:rPr>
          <w:rFonts w:ascii="Verdana" w:eastAsia="Times New Roman" w:hAnsi="Verdana" w:cs="Segoe UI"/>
          <w:b/>
          <w:color w:val="000000"/>
          <w:sz w:val="20"/>
          <w:szCs w:val="20"/>
          <w:lang w:eastAsia="tr-TR"/>
        </w:rPr>
        <w:t> eşleri 657 sayılı Devlet Memurları Kanununun 4/B maddesi kapsamında</w:t>
      </w:r>
      <w:r w:rsidRPr="00D555CD">
        <w:rPr>
          <w:rFonts w:ascii="Verdana" w:eastAsia="Times New Roman" w:hAnsi="Verdana" w:cs="Segoe UI"/>
          <w:b/>
          <w:bCs/>
          <w:color w:val="000000"/>
          <w:sz w:val="20"/>
          <w:szCs w:val="20"/>
          <w:lang w:eastAsia="tr-TR"/>
        </w:rPr>
        <w:t> sözleşmeli öğretmen olarak atananlar</w:t>
      </w:r>
      <w:r w:rsidRPr="00D555CD">
        <w:rPr>
          <w:rFonts w:ascii="Verdana" w:eastAsia="Times New Roman" w:hAnsi="Verdana" w:cs="Segoe UI"/>
          <w:b/>
          <w:color w:val="000000"/>
          <w:sz w:val="20"/>
          <w:szCs w:val="20"/>
          <w:lang w:eastAsia="tr-TR"/>
        </w:rPr>
        <w:t xml:space="preserve">, istemeleri halinde sözleşmeli öğretmen olarak atanan eşlerinin görev yapacakları yerlere aile birliği mazeretine bağlı olarak yer değiştirme isteğinde bulunabileceklerdir.” </w:t>
      </w:r>
    </w:p>
    <w:p w:rsidR="00FE4EA0" w:rsidRPr="00D555CD" w:rsidRDefault="00FE4EA0" w:rsidP="00D555CD">
      <w:pPr>
        <w:spacing w:after="0" w:line="240" w:lineRule="auto"/>
        <w:jc w:val="both"/>
        <w:rPr>
          <w:rFonts w:ascii="Verdana" w:hAnsi="Verdana"/>
          <w:sz w:val="20"/>
          <w:szCs w:val="20"/>
        </w:rPr>
      </w:pPr>
    </w:p>
    <w:p w:rsidR="00FE4EA0" w:rsidRPr="00D555CD" w:rsidRDefault="00FE4EA0" w:rsidP="00D555CD">
      <w:pPr>
        <w:autoSpaceDE w:val="0"/>
        <w:autoSpaceDN w:val="0"/>
        <w:adjustRightInd w:val="0"/>
        <w:spacing w:after="0" w:line="240" w:lineRule="auto"/>
        <w:jc w:val="both"/>
        <w:rPr>
          <w:rFonts w:ascii="Verdana" w:hAnsi="Verdana" w:cs="Times New Roman"/>
          <w:sz w:val="20"/>
          <w:szCs w:val="20"/>
        </w:rPr>
      </w:pPr>
      <w:r w:rsidRPr="00D555CD">
        <w:rPr>
          <w:rFonts w:ascii="Verdana" w:hAnsi="Verdana" w:cs="Times New Roman"/>
          <w:b/>
          <w:sz w:val="20"/>
          <w:szCs w:val="20"/>
        </w:rPr>
        <w:lastRenderedPageBreak/>
        <w:t>2-</w:t>
      </w:r>
      <w:r w:rsidRPr="00D555CD">
        <w:rPr>
          <w:rFonts w:ascii="Verdana" w:hAnsi="Verdana" w:cs="Times New Roman"/>
          <w:sz w:val="20"/>
          <w:szCs w:val="20"/>
        </w:rPr>
        <w:t xml:space="preserve"> Milli Eğitim Bakanlığı İnsan Kaynakları Genel Müdürlüğü’nün 16.10.2017 tarihli ve 16797463 sayılı yazısıyla, her ikisi de sözleşmeli öğretmen olarak görev yapan öğretmenlerin alanları itibarıyla öğretmen ihtiyacı da dikkate alınarak aile birliği mazeretine bağlı olarak eş birlikteliklerinin sağlanmasının uygun görüldüğü, Bakanlıkça yapılacak değerlendirme sonucunda öğretmenlerin görev yaptıkları illerin birisinde aile birliği mazeretine bağlı olarak birleştirilmelerinin öngörüldüğü ifade edilerek, başvuruların alındığı ve bu kapsamda sözleşmeli öğretmenlerin bazılarının aile birliğinin sağlandığı görülmektedir.</w:t>
      </w:r>
    </w:p>
    <w:p w:rsidR="00CA5092" w:rsidRPr="00D555CD" w:rsidRDefault="00CA5092" w:rsidP="00D555CD">
      <w:pPr>
        <w:autoSpaceDE w:val="0"/>
        <w:autoSpaceDN w:val="0"/>
        <w:adjustRightInd w:val="0"/>
        <w:spacing w:after="0" w:line="240" w:lineRule="auto"/>
        <w:ind w:firstLine="708"/>
        <w:jc w:val="both"/>
        <w:rPr>
          <w:rFonts w:ascii="Verdana" w:hAnsi="Verdana" w:cs="Times New Roman"/>
          <w:sz w:val="20"/>
          <w:szCs w:val="20"/>
        </w:rPr>
      </w:pPr>
    </w:p>
    <w:p w:rsidR="00FE4EA0" w:rsidRPr="00D555CD" w:rsidRDefault="00FE4EA0" w:rsidP="00D555CD">
      <w:pPr>
        <w:ind w:firstLine="708"/>
        <w:jc w:val="both"/>
        <w:rPr>
          <w:rFonts w:ascii="Verdana" w:hAnsi="Verdana"/>
          <w:sz w:val="20"/>
          <w:szCs w:val="20"/>
        </w:rPr>
      </w:pPr>
      <w:r w:rsidRPr="00D555CD">
        <w:rPr>
          <w:rFonts w:ascii="Verdana" w:hAnsi="Verdana"/>
          <w:sz w:val="20"/>
          <w:szCs w:val="20"/>
        </w:rPr>
        <w:t>Fakat bu haklardan sadece bu şartları taşıyan çok az sayıda öğretmen faydalanmıştır.</w:t>
      </w:r>
    </w:p>
    <w:p w:rsidR="00797231" w:rsidRPr="00D555CD" w:rsidRDefault="00441DDB"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sz w:val="20"/>
          <w:szCs w:val="20"/>
        </w:rPr>
        <w:t>652 sayılı Milli Eğitim Bakanlığının Teşkilat ve Görevleri Hakkında Kanun Hükmünde</w:t>
      </w:r>
      <w:r w:rsidR="000C317B" w:rsidRPr="00D555CD">
        <w:rPr>
          <w:rFonts w:ascii="Verdana" w:hAnsi="Verdana" w:cs="Times New Roman"/>
          <w:sz w:val="20"/>
          <w:szCs w:val="20"/>
        </w:rPr>
        <w:t xml:space="preserve"> </w:t>
      </w:r>
      <w:r w:rsidRPr="00D555CD">
        <w:rPr>
          <w:rFonts w:ascii="Verdana" w:hAnsi="Verdana" w:cs="Times New Roman"/>
          <w:sz w:val="20"/>
          <w:szCs w:val="20"/>
        </w:rPr>
        <w:t xml:space="preserve">Kararnamenin Ek 4. </w:t>
      </w:r>
      <w:r w:rsidR="00C70330" w:rsidRPr="00D555CD">
        <w:rPr>
          <w:rFonts w:ascii="Verdana" w:hAnsi="Verdana" w:cs="Times New Roman"/>
          <w:sz w:val="20"/>
          <w:szCs w:val="20"/>
        </w:rPr>
        <w:t>m</w:t>
      </w:r>
      <w:r w:rsidRPr="00D555CD">
        <w:rPr>
          <w:rFonts w:ascii="Verdana" w:hAnsi="Verdana" w:cs="Times New Roman"/>
          <w:sz w:val="20"/>
          <w:szCs w:val="20"/>
        </w:rPr>
        <w:t>addesi</w:t>
      </w:r>
      <w:r w:rsidR="00CE3997" w:rsidRPr="00D555CD">
        <w:rPr>
          <w:rFonts w:ascii="Verdana" w:hAnsi="Verdana" w:cs="Times New Roman"/>
          <w:sz w:val="20"/>
          <w:szCs w:val="20"/>
        </w:rPr>
        <w:t xml:space="preserve"> 5. </w:t>
      </w:r>
      <w:r w:rsidR="00797231" w:rsidRPr="00D555CD">
        <w:rPr>
          <w:rFonts w:ascii="Verdana" w:hAnsi="Verdana" w:cs="Times New Roman"/>
          <w:sz w:val="20"/>
          <w:szCs w:val="20"/>
        </w:rPr>
        <w:t>f</w:t>
      </w:r>
      <w:r w:rsidR="00CE3997" w:rsidRPr="00D555CD">
        <w:rPr>
          <w:rFonts w:ascii="Verdana" w:hAnsi="Verdana" w:cs="Times New Roman"/>
          <w:sz w:val="20"/>
          <w:szCs w:val="20"/>
        </w:rPr>
        <w:t>ıkrasında</w:t>
      </w:r>
      <w:r w:rsidR="00797231" w:rsidRPr="00D555CD">
        <w:rPr>
          <w:rFonts w:ascii="Verdana" w:hAnsi="Verdana" w:cs="Times New Roman"/>
          <w:sz w:val="20"/>
          <w:szCs w:val="20"/>
        </w:rPr>
        <w:t xml:space="preserve">ki; </w:t>
      </w:r>
      <w:r w:rsidR="00797231" w:rsidRPr="00D555CD">
        <w:rPr>
          <w:rFonts w:ascii="Verdana" w:hAnsi="Verdana"/>
          <w:b/>
          <w:sz w:val="20"/>
          <w:szCs w:val="20"/>
        </w:rPr>
        <w:t>"(7) Sözleşmeli öğretmenliğe atanacakların başvuruları, sözlü sınava alınacakların belirlenmesi, s</w:t>
      </w:r>
      <w:r w:rsidR="00797231" w:rsidRPr="00D555CD">
        <w:rPr>
          <w:rFonts w:ascii="Verdana" w:hAnsi="Verdana"/>
          <w:b/>
          <w:bCs/>
          <w:sz w:val="20"/>
          <w:szCs w:val="20"/>
        </w:rPr>
        <w:t>özlü sınav konuları, sözlü sınavın usul ve esasları,</w:t>
      </w:r>
      <w:r w:rsidR="00797231" w:rsidRPr="00D555CD">
        <w:rPr>
          <w:rFonts w:ascii="Verdana" w:hAnsi="Verdana"/>
          <w:b/>
          <w:sz w:val="20"/>
          <w:szCs w:val="20"/>
        </w:rPr>
        <w:t xml:space="preserve"> atanmaları ve bu maddenin uygulanmasına ilişkin diğer hususlar Milli Eğitim Bakanlığınca yürürlüğe konulan yönetmelikle düzenlenir." </w:t>
      </w:r>
      <w:r w:rsidR="00797231" w:rsidRPr="00D555CD">
        <w:rPr>
          <w:rFonts w:ascii="Verdana" w:hAnsi="Verdana"/>
          <w:sz w:val="20"/>
          <w:szCs w:val="20"/>
        </w:rPr>
        <w:t>d</w:t>
      </w:r>
      <w:r w:rsidR="00797231" w:rsidRPr="00D555CD">
        <w:rPr>
          <w:rFonts w:ascii="Verdana" w:hAnsi="Verdana" w:cs="Times New Roman"/>
          <w:sz w:val="20"/>
          <w:szCs w:val="20"/>
        </w:rPr>
        <w:t>üzenleme</w:t>
      </w:r>
      <w:r w:rsidR="001449C5" w:rsidRPr="00D555CD">
        <w:rPr>
          <w:rFonts w:ascii="Verdana" w:hAnsi="Verdana" w:cs="Times New Roman"/>
          <w:sz w:val="20"/>
          <w:szCs w:val="20"/>
        </w:rPr>
        <w:t>si</w:t>
      </w:r>
      <w:r w:rsidR="00797231" w:rsidRPr="00D555CD">
        <w:rPr>
          <w:rFonts w:ascii="Verdana" w:hAnsi="Verdana" w:cs="Times New Roman"/>
          <w:sz w:val="20"/>
          <w:szCs w:val="20"/>
        </w:rPr>
        <w:t xml:space="preserve"> ile </w:t>
      </w:r>
      <w:r w:rsidR="003754C3" w:rsidRPr="00D555CD">
        <w:rPr>
          <w:rFonts w:ascii="Verdana" w:hAnsi="Verdana" w:cs="Times New Roman"/>
          <w:sz w:val="20"/>
          <w:szCs w:val="20"/>
        </w:rPr>
        <w:t>s</w:t>
      </w:r>
      <w:r w:rsidR="003754C3" w:rsidRPr="00D555CD">
        <w:rPr>
          <w:rFonts w:ascii="Verdana" w:hAnsi="Verdana"/>
          <w:sz w:val="20"/>
          <w:szCs w:val="20"/>
        </w:rPr>
        <w:t xml:space="preserve">özleşmeli öğretmenliğe atanacakların atanmaları ve bu maddenin uygulanmasına ilişkin diğer hususlar Milli Eğitim Bakanlığınca yürürlüğe konulan yönetmelikle düzenleneceği belirtilmiştir. </w:t>
      </w:r>
    </w:p>
    <w:p w:rsidR="003522A2" w:rsidRPr="00D555CD" w:rsidRDefault="00D8311F" w:rsidP="00D555CD">
      <w:pPr>
        <w:spacing w:before="100" w:beforeAutospacing="1" w:after="0" w:line="240" w:lineRule="auto"/>
        <w:ind w:firstLine="708"/>
        <w:jc w:val="both"/>
        <w:rPr>
          <w:rFonts w:ascii="Verdana" w:hAnsi="Verdana"/>
          <w:sz w:val="20"/>
          <w:szCs w:val="20"/>
        </w:rPr>
      </w:pPr>
      <w:r w:rsidRPr="00D555CD">
        <w:rPr>
          <w:rFonts w:ascii="Verdana" w:hAnsi="Verdana"/>
          <w:sz w:val="20"/>
          <w:szCs w:val="20"/>
        </w:rPr>
        <w:t>Kanun Hükmünde Kararnamenin</w:t>
      </w:r>
      <w:r w:rsidR="00457C8B" w:rsidRPr="00D555CD">
        <w:rPr>
          <w:rFonts w:ascii="Verdana" w:hAnsi="Verdana"/>
          <w:sz w:val="20"/>
          <w:szCs w:val="20"/>
        </w:rPr>
        <w:t xml:space="preserve"> </w:t>
      </w:r>
      <w:r w:rsidRPr="00D555CD">
        <w:rPr>
          <w:rFonts w:ascii="Verdana" w:hAnsi="Verdana" w:cs="Times New Roman"/>
          <w:sz w:val="20"/>
          <w:szCs w:val="20"/>
        </w:rPr>
        <w:t xml:space="preserve">Ek 4. maddesi 5. fıkrasının </w:t>
      </w:r>
      <w:r w:rsidR="00457C8B" w:rsidRPr="00D555CD">
        <w:rPr>
          <w:rFonts w:ascii="Verdana" w:hAnsi="Verdana"/>
          <w:sz w:val="20"/>
          <w:szCs w:val="20"/>
        </w:rPr>
        <w:t xml:space="preserve">atıfta bulunduğu yönetmelik; </w:t>
      </w:r>
      <w:r w:rsidR="006571E1" w:rsidRPr="00D555CD">
        <w:rPr>
          <w:rFonts w:ascii="Verdana" w:hAnsi="Verdana"/>
          <w:sz w:val="20"/>
          <w:szCs w:val="20"/>
        </w:rPr>
        <w:t xml:space="preserve">03.08.2016 Tarihli ve </w:t>
      </w:r>
      <w:r w:rsidR="008679B5" w:rsidRPr="00D555CD">
        <w:rPr>
          <w:rFonts w:ascii="Verdana" w:hAnsi="Verdana"/>
          <w:sz w:val="20"/>
          <w:szCs w:val="20"/>
        </w:rPr>
        <w:t>29790 Sayılı</w:t>
      </w:r>
      <w:r w:rsidR="006571E1" w:rsidRPr="00D555CD">
        <w:rPr>
          <w:rFonts w:ascii="Verdana" w:hAnsi="Verdana"/>
          <w:sz w:val="20"/>
          <w:szCs w:val="20"/>
        </w:rPr>
        <w:t xml:space="preserve"> Resmi Gazete'de Yayımlanan Sözleşmeli Öğretmen İstihdamına İlişkin Yönetmelik</w:t>
      </w:r>
      <w:r w:rsidR="003522A2" w:rsidRPr="00D555CD">
        <w:rPr>
          <w:rFonts w:ascii="Verdana" w:hAnsi="Verdana"/>
          <w:sz w:val="20"/>
          <w:szCs w:val="20"/>
        </w:rPr>
        <w:t xml:space="preserve"> olup </w:t>
      </w:r>
      <w:r w:rsidRPr="00D555CD">
        <w:rPr>
          <w:rFonts w:ascii="Verdana" w:hAnsi="Verdana"/>
          <w:sz w:val="20"/>
          <w:szCs w:val="20"/>
        </w:rPr>
        <w:t>bu Y</w:t>
      </w:r>
      <w:r w:rsidR="003522A2" w:rsidRPr="00D555CD">
        <w:rPr>
          <w:rFonts w:ascii="Verdana" w:hAnsi="Verdana"/>
          <w:sz w:val="20"/>
          <w:szCs w:val="20"/>
        </w:rPr>
        <w:t xml:space="preserve">önetmelikte Sözleşmeli Öğretmenlerin özür durumu yer değiştirmelerine ilişkinde bir </w:t>
      </w:r>
      <w:r w:rsidRPr="00D555CD">
        <w:rPr>
          <w:rFonts w:ascii="Verdana" w:hAnsi="Verdana"/>
          <w:sz w:val="20"/>
          <w:szCs w:val="20"/>
        </w:rPr>
        <w:t>düzenleme</w:t>
      </w:r>
      <w:r w:rsidR="003522A2" w:rsidRPr="00D555CD">
        <w:rPr>
          <w:rFonts w:ascii="Verdana" w:hAnsi="Verdana"/>
          <w:sz w:val="20"/>
          <w:szCs w:val="20"/>
        </w:rPr>
        <w:t xml:space="preserve"> bulunmamaktadır.</w:t>
      </w:r>
    </w:p>
    <w:p w:rsidR="006015A0" w:rsidRPr="00D555CD" w:rsidRDefault="006015A0" w:rsidP="00D555CD">
      <w:pPr>
        <w:spacing w:before="100" w:beforeAutospacing="1" w:after="0" w:line="240" w:lineRule="auto"/>
        <w:ind w:firstLine="708"/>
        <w:jc w:val="both"/>
        <w:rPr>
          <w:rFonts w:ascii="Verdana" w:eastAsia="Times New Roman" w:hAnsi="Verdana" w:cs="Times New Roman"/>
          <w:bCs/>
          <w:sz w:val="20"/>
          <w:szCs w:val="20"/>
          <w:lang w:eastAsia="tr-TR"/>
        </w:rPr>
      </w:pPr>
      <w:r w:rsidRPr="00D555CD">
        <w:rPr>
          <w:rFonts w:ascii="Verdana" w:hAnsi="Verdana"/>
          <w:sz w:val="20"/>
          <w:szCs w:val="20"/>
        </w:rPr>
        <w:t xml:space="preserve">Sözleşmeli Öğretmen İstihdamına İlişkin Yönetmelikte </w:t>
      </w:r>
      <w:r w:rsidRPr="00D555CD">
        <w:rPr>
          <w:rFonts w:ascii="Verdana" w:eastAsia="Times New Roman" w:hAnsi="Verdana" w:cs="Times New Roman"/>
          <w:bCs/>
          <w:sz w:val="20"/>
          <w:szCs w:val="20"/>
          <w:lang w:eastAsia="tr-TR"/>
        </w:rPr>
        <w:t xml:space="preserve">sözleşmeli öğretmenlerin </w:t>
      </w:r>
      <w:r w:rsidR="003522A2" w:rsidRPr="00D555CD">
        <w:rPr>
          <w:rFonts w:ascii="Verdana" w:eastAsia="Times New Roman" w:hAnsi="Verdana" w:cs="Times New Roman"/>
          <w:bCs/>
          <w:sz w:val="20"/>
          <w:szCs w:val="20"/>
          <w:lang w:eastAsia="tr-TR"/>
        </w:rPr>
        <w:t xml:space="preserve">özür durumu </w:t>
      </w:r>
      <w:r w:rsidRPr="00D555CD">
        <w:rPr>
          <w:rFonts w:ascii="Verdana" w:eastAsia="Times New Roman" w:hAnsi="Verdana" w:cs="Times New Roman"/>
          <w:bCs/>
          <w:sz w:val="20"/>
          <w:szCs w:val="20"/>
          <w:lang w:eastAsia="tr-TR"/>
        </w:rPr>
        <w:t>yer değiştirmelerine ilişkin bir hüküm bulunmadığından Yönetmeliğin dayanaklarına bakmak gerekmektedir.</w:t>
      </w:r>
    </w:p>
    <w:p w:rsidR="006015A0" w:rsidRPr="00D555CD" w:rsidRDefault="006015A0" w:rsidP="00D555CD">
      <w:pPr>
        <w:spacing w:after="0" w:line="240" w:lineRule="auto"/>
        <w:jc w:val="both"/>
        <w:rPr>
          <w:rFonts w:ascii="Verdana" w:hAnsi="Verdana"/>
          <w:sz w:val="20"/>
          <w:szCs w:val="20"/>
        </w:rPr>
      </w:pPr>
    </w:p>
    <w:p w:rsidR="00CE55C1" w:rsidRPr="00D555CD" w:rsidRDefault="00691C28" w:rsidP="00D555CD">
      <w:pPr>
        <w:spacing w:after="0" w:line="240" w:lineRule="auto"/>
        <w:ind w:firstLine="708"/>
        <w:jc w:val="both"/>
        <w:rPr>
          <w:rFonts w:ascii="Verdana" w:eastAsia="Times New Roman" w:hAnsi="Verdana" w:cs="Times New Roman"/>
          <w:b/>
          <w:sz w:val="20"/>
          <w:szCs w:val="20"/>
          <w:lang w:eastAsia="tr-TR"/>
        </w:rPr>
      </w:pPr>
      <w:r w:rsidRPr="00D555CD">
        <w:rPr>
          <w:rFonts w:ascii="Verdana" w:hAnsi="Verdana"/>
          <w:sz w:val="20"/>
          <w:szCs w:val="20"/>
        </w:rPr>
        <w:t>Sözleşmeli Öğretmen İstihdamına İlişkin Yönetmeliğin “</w:t>
      </w:r>
      <w:r w:rsidRPr="00D555CD">
        <w:rPr>
          <w:rFonts w:ascii="Verdana" w:eastAsia="Times New Roman" w:hAnsi="Verdana" w:cs="Times New Roman"/>
          <w:b/>
          <w:bCs/>
          <w:sz w:val="20"/>
          <w:szCs w:val="20"/>
          <w:lang w:eastAsia="tr-TR"/>
        </w:rPr>
        <w:t xml:space="preserve">Dayanak” </w:t>
      </w:r>
      <w:r w:rsidRPr="00D555CD">
        <w:rPr>
          <w:rFonts w:ascii="Verdana" w:eastAsia="Times New Roman" w:hAnsi="Verdana" w:cs="Times New Roman"/>
          <w:bCs/>
          <w:sz w:val="20"/>
          <w:szCs w:val="20"/>
          <w:lang w:eastAsia="tr-TR"/>
        </w:rPr>
        <w:t>başlıklı</w:t>
      </w:r>
      <w:r w:rsidR="00CE55C1" w:rsidRPr="00D555CD">
        <w:rPr>
          <w:rFonts w:ascii="Verdana" w:eastAsia="Times New Roman" w:hAnsi="Verdana" w:cs="Times New Roman"/>
          <w:bCs/>
          <w:sz w:val="20"/>
          <w:szCs w:val="20"/>
          <w:lang w:eastAsia="tr-TR"/>
        </w:rPr>
        <w:t xml:space="preserve"> 3. maddesindeki; </w:t>
      </w:r>
      <w:r w:rsidR="00CE55C1" w:rsidRPr="00D555CD">
        <w:rPr>
          <w:rFonts w:ascii="Verdana" w:eastAsia="Times New Roman" w:hAnsi="Verdana" w:cs="Times New Roman"/>
          <w:b/>
          <w:bCs/>
          <w:sz w:val="20"/>
          <w:szCs w:val="20"/>
          <w:lang w:eastAsia="tr-TR"/>
        </w:rPr>
        <w:t>“</w:t>
      </w:r>
      <w:r w:rsidR="00BE0636" w:rsidRPr="00D555CD">
        <w:rPr>
          <w:rFonts w:ascii="Verdana" w:eastAsia="Times New Roman" w:hAnsi="Verdana" w:cs="Times New Roman"/>
          <w:b/>
          <w:sz w:val="20"/>
          <w:szCs w:val="20"/>
          <w:lang w:eastAsia="tr-TR"/>
        </w:rPr>
        <w:t xml:space="preserve"> (1) Bu Yönetmelik, 657 sayılı Devlet Memurları Kanunu, </w:t>
      </w:r>
      <w:r w:rsidR="00680CBB" w:rsidRPr="00D555CD">
        <w:rPr>
          <w:rFonts w:ascii="Verdana" w:eastAsia="Times New Roman" w:hAnsi="Verdana" w:cs="Times New Roman"/>
          <w:b/>
          <w:sz w:val="20"/>
          <w:szCs w:val="20"/>
          <w:lang w:eastAsia="tr-TR"/>
        </w:rPr>
        <w:t>25.8.2011</w:t>
      </w:r>
      <w:r w:rsidR="00BE0636" w:rsidRPr="00D555CD">
        <w:rPr>
          <w:rFonts w:ascii="Verdana" w:eastAsia="Times New Roman" w:hAnsi="Verdana" w:cs="Times New Roman"/>
          <w:b/>
          <w:sz w:val="20"/>
          <w:szCs w:val="20"/>
          <w:lang w:eastAsia="tr-TR"/>
        </w:rPr>
        <w:t xml:space="preserve"> tarihli ve 652 sayılı Millî Eğitim Bakanlığının Teşkilat ve Görevleri Hakkında Kanun Hükmünde Kararname ile </w:t>
      </w:r>
      <w:r w:rsidR="00685D38" w:rsidRPr="00D555CD">
        <w:rPr>
          <w:rFonts w:ascii="Verdana" w:eastAsia="Times New Roman" w:hAnsi="Verdana" w:cs="Times New Roman"/>
          <w:b/>
          <w:sz w:val="20"/>
          <w:szCs w:val="20"/>
          <w:lang w:eastAsia="tr-TR"/>
        </w:rPr>
        <w:t>06.06.1978</w:t>
      </w:r>
      <w:r w:rsidR="00BE0636" w:rsidRPr="00D555CD">
        <w:rPr>
          <w:rFonts w:ascii="Verdana" w:eastAsia="Times New Roman" w:hAnsi="Verdana" w:cs="Times New Roman"/>
          <w:b/>
          <w:sz w:val="20"/>
          <w:szCs w:val="20"/>
          <w:lang w:eastAsia="tr-TR"/>
        </w:rPr>
        <w:t xml:space="preserve"> tarihli ve 7/15754 sayılı Bakanlar Kurulu Kararıyla yürürlüğe konulan Sözleşmeli Personel Çalıştırılmasına İlişkin Esaslar hükümlerine dayanılarak hazırlanmıştır.</w:t>
      </w:r>
      <w:r w:rsidR="00CE55C1" w:rsidRPr="00D555CD">
        <w:rPr>
          <w:rFonts w:ascii="Verdana" w:eastAsia="Times New Roman" w:hAnsi="Verdana" w:cs="Times New Roman"/>
          <w:b/>
          <w:sz w:val="20"/>
          <w:szCs w:val="20"/>
          <w:lang w:eastAsia="tr-TR"/>
        </w:rPr>
        <w:t>”</w:t>
      </w:r>
      <w:r w:rsidR="00736A5A" w:rsidRPr="00D555CD">
        <w:rPr>
          <w:rFonts w:ascii="Verdana" w:eastAsia="Times New Roman" w:hAnsi="Verdana" w:cs="Times New Roman"/>
          <w:sz w:val="20"/>
          <w:szCs w:val="20"/>
          <w:lang w:eastAsia="tr-TR"/>
        </w:rPr>
        <w:t xml:space="preserve"> hükümlerine göre dayanaklardan bir tanesi </w:t>
      </w:r>
      <w:r w:rsidR="004D0103" w:rsidRPr="00D555CD">
        <w:rPr>
          <w:rFonts w:ascii="Verdana" w:eastAsia="Times New Roman" w:hAnsi="Verdana" w:cs="Times New Roman"/>
          <w:b/>
          <w:sz w:val="20"/>
          <w:szCs w:val="20"/>
          <w:lang w:eastAsia="tr-TR"/>
        </w:rPr>
        <w:t>0</w:t>
      </w:r>
      <w:r w:rsidR="00D8560A" w:rsidRPr="00D555CD">
        <w:rPr>
          <w:rFonts w:ascii="Verdana" w:eastAsia="Times New Roman" w:hAnsi="Verdana" w:cs="Times New Roman"/>
          <w:b/>
          <w:sz w:val="20"/>
          <w:szCs w:val="20"/>
          <w:lang w:eastAsia="tr-TR"/>
        </w:rPr>
        <w:t>6</w:t>
      </w:r>
      <w:r w:rsidR="004D0103" w:rsidRPr="00D555CD">
        <w:rPr>
          <w:rFonts w:ascii="Verdana" w:eastAsia="Times New Roman" w:hAnsi="Verdana" w:cs="Times New Roman"/>
          <w:b/>
          <w:sz w:val="20"/>
          <w:szCs w:val="20"/>
          <w:lang w:eastAsia="tr-TR"/>
        </w:rPr>
        <w:t>.0</w:t>
      </w:r>
      <w:r w:rsidR="00D8560A" w:rsidRPr="00D555CD">
        <w:rPr>
          <w:rFonts w:ascii="Verdana" w:eastAsia="Times New Roman" w:hAnsi="Verdana" w:cs="Times New Roman"/>
          <w:b/>
          <w:sz w:val="20"/>
          <w:szCs w:val="20"/>
          <w:lang w:eastAsia="tr-TR"/>
        </w:rPr>
        <w:t>6</w:t>
      </w:r>
      <w:r w:rsidR="004D0103" w:rsidRPr="00D555CD">
        <w:rPr>
          <w:rFonts w:ascii="Verdana" w:eastAsia="Times New Roman" w:hAnsi="Verdana" w:cs="Times New Roman"/>
          <w:b/>
          <w:sz w:val="20"/>
          <w:szCs w:val="20"/>
          <w:lang w:eastAsia="tr-TR"/>
        </w:rPr>
        <w:t>.</w:t>
      </w:r>
      <w:r w:rsidR="00D8560A" w:rsidRPr="00D555CD">
        <w:rPr>
          <w:rFonts w:ascii="Verdana" w:eastAsia="Times New Roman" w:hAnsi="Verdana" w:cs="Times New Roman"/>
          <w:b/>
          <w:sz w:val="20"/>
          <w:szCs w:val="20"/>
          <w:lang w:eastAsia="tr-TR"/>
        </w:rPr>
        <w:t>1978 tarihli ve 7/15754 sayılı Bakanlar Kurulu Kararıyla yürürlüğe konulan Sözleşmeli Personel Çalıştırılmasına İlişkin Esaslardır.</w:t>
      </w:r>
    </w:p>
    <w:p w:rsidR="00736A5A" w:rsidRPr="00D555CD" w:rsidRDefault="00736A5A" w:rsidP="00D555CD">
      <w:pPr>
        <w:spacing w:after="0" w:line="240" w:lineRule="auto"/>
        <w:jc w:val="both"/>
        <w:rPr>
          <w:rFonts w:ascii="Verdana" w:eastAsia="Times New Roman" w:hAnsi="Verdana" w:cs="Times New Roman"/>
          <w:b/>
          <w:sz w:val="20"/>
          <w:szCs w:val="20"/>
          <w:lang w:eastAsia="tr-TR"/>
        </w:rPr>
      </w:pPr>
    </w:p>
    <w:p w:rsidR="00ED073F" w:rsidRPr="00D555CD" w:rsidRDefault="00ED073F"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 xml:space="preserve">Sözleşmeli Personel Çalıştırılmasına İlişkin Esasların “Kurum içi yer değişikliği” başlıklı Ek 3. maddesi (b) bendindeki; </w:t>
      </w:r>
      <w:r w:rsidRPr="00D555CD">
        <w:rPr>
          <w:rFonts w:ascii="Verdana" w:hAnsi="Verdana"/>
          <w:b/>
          <w:sz w:val="20"/>
          <w:szCs w:val="20"/>
        </w:rPr>
        <w:t>“b) Personelin eş durumuna bağlı kurum içi yer değişikliği talebi; vizeli olduğu birimde fiilen en az bir yıl çalışmış olması, geçiş yapacağı hizmet biriminde aynı unvan ve niteliği haiz boş pozisyon bulunması ve kamu personeli olan eşin, kurum içi görev yeri değişikliği mümkün olmayan veya mevzuatı uyarınca zorunlu yer değiştirmeye tabi tutulan bir görevde bulunması kaydıyla yerine getirilebilir.”</w:t>
      </w:r>
      <w:r w:rsidRPr="00D555CD">
        <w:rPr>
          <w:rFonts w:ascii="Verdana" w:hAnsi="Verdana"/>
          <w:sz w:val="20"/>
          <w:szCs w:val="20"/>
        </w:rPr>
        <w:t xml:space="preserve"> hükümlerine göre göre sözleşmeli öğretmenin fiilen en az bir yıl çalışmış olması şartıyla eş durumu özründen yer değiştirme hakkı vardır.</w:t>
      </w:r>
    </w:p>
    <w:p w:rsidR="00ED073F" w:rsidRPr="00D555CD" w:rsidRDefault="00ED073F" w:rsidP="00D555CD">
      <w:pPr>
        <w:pStyle w:val="NormalWeb"/>
        <w:spacing w:before="0" w:beforeAutospacing="0" w:after="0" w:afterAutospacing="0"/>
        <w:ind w:firstLine="708"/>
        <w:jc w:val="both"/>
        <w:rPr>
          <w:rFonts w:ascii="Verdana" w:hAnsi="Verdana"/>
          <w:sz w:val="20"/>
          <w:szCs w:val="20"/>
        </w:rPr>
      </w:pPr>
    </w:p>
    <w:p w:rsidR="000F1D3F" w:rsidRPr="00D555CD" w:rsidRDefault="000F1D3F"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 xml:space="preserve">Uluslararası hukuk ve ülkemiz hukuku, aile birliğinin sağlanmasını ve bütünlüğünün korunmasını devletin vatandaşına karşı başlıca görevleri arasında saymasına rağmen, </w:t>
      </w:r>
    </w:p>
    <w:p w:rsidR="00D555CD" w:rsidRPr="00D555CD" w:rsidRDefault="00D555CD" w:rsidP="00D555CD">
      <w:pPr>
        <w:pStyle w:val="NormalWeb"/>
        <w:spacing w:before="0" w:beforeAutospacing="0" w:after="0" w:afterAutospacing="0"/>
        <w:ind w:firstLine="708"/>
        <w:jc w:val="both"/>
        <w:rPr>
          <w:rFonts w:ascii="Verdana" w:hAnsi="Verdana"/>
          <w:sz w:val="20"/>
          <w:szCs w:val="20"/>
        </w:rPr>
      </w:pP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sz w:val="20"/>
          <w:szCs w:val="20"/>
        </w:rPr>
        <w:t>-</w:t>
      </w:r>
      <w:r w:rsidR="00D555CD" w:rsidRPr="00D555CD">
        <w:rPr>
          <w:rFonts w:ascii="Verdana" w:hAnsi="Verdana"/>
          <w:sz w:val="20"/>
          <w:szCs w:val="20"/>
        </w:rPr>
        <w:t xml:space="preserve"> </w:t>
      </w:r>
      <w:r w:rsidRPr="00D555CD">
        <w:rPr>
          <w:rFonts w:ascii="Verdana" w:hAnsi="Verdana"/>
          <w:sz w:val="20"/>
          <w:szCs w:val="20"/>
        </w:rPr>
        <w:t>Sözleşmeli öğretmenlerin aile birliği ve sağlık özrü hakkını göz ardı etmek,</w:t>
      </w: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sz w:val="20"/>
          <w:szCs w:val="20"/>
        </w:rPr>
        <w:t>-</w:t>
      </w:r>
      <w:r w:rsidR="00D555CD" w:rsidRPr="00D555CD">
        <w:rPr>
          <w:rFonts w:ascii="Verdana" w:hAnsi="Verdana"/>
          <w:sz w:val="20"/>
          <w:szCs w:val="20"/>
        </w:rPr>
        <w:t xml:space="preserve"> </w:t>
      </w:r>
      <w:r w:rsidRPr="00D555CD">
        <w:rPr>
          <w:rFonts w:ascii="Verdana" w:hAnsi="Verdana"/>
          <w:sz w:val="20"/>
          <w:szCs w:val="20"/>
        </w:rPr>
        <w:t xml:space="preserve">Sözleşmeli öğretmeni sözleşmeli öğretmen ile evlenmeye zorlamak,  </w:t>
      </w: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sz w:val="20"/>
          <w:szCs w:val="20"/>
        </w:rPr>
        <w:t>-</w:t>
      </w:r>
      <w:r w:rsidR="00D555CD" w:rsidRPr="00D555CD">
        <w:rPr>
          <w:rFonts w:ascii="Verdana" w:hAnsi="Verdana"/>
          <w:sz w:val="20"/>
          <w:szCs w:val="20"/>
        </w:rPr>
        <w:t xml:space="preserve"> </w:t>
      </w:r>
      <w:r w:rsidRPr="00D555CD">
        <w:rPr>
          <w:rFonts w:ascii="Verdana" w:hAnsi="Verdana"/>
          <w:sz w:val="20"/>
          <w:szCs w:val="20"/>
        </w:rPr>
        <w:t>İki sözleşmeli öğretmenin aile birliği oluşturmasını teşvik etmek,</w:t>
      </w: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sz w:val="20"/>
          <w:szCs w:val="20"/>
        </w:rPr>
        <w:lastRenderedPageBreak/>
        <w:t>- Eşleri atandıkları yerden başka bir yerde çalışan sözleşmeli öğretmeni işleri ve eşleri arasında tercihte bulunmaya zorlamak ve istifa tavsiyesinde bulunmak,</w:t>
      </w: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sz w:val="20"/>
          <w:szCs w:val="20"/>
        </w:rPr>
        <w:t>-</w:t>
      </w:r>
      <w:r w:rsidR="00D555CD" w:rsidRPr="00D555CD">
        <w:rPr>
          <w:rFonts w:ascii="Verdana" w:hAnsi="Verdana"/>
          <w:sz w:val="20"/>
          <w:szCs w:val="20"/>
        </w:rPr>
        <w:t xml:space="preserve"> </w:t>
      </w:r>
      <w:r w:rsidRPr="00D555CD">
        <w:rPr>
          <w:rFonts w:ascii="Verdana" w:hAnsi="Verdana"/>
          <w:sz w:val="20"/>
          <w:szCs w:val="20"/>
        </w:rPr>
        <w:t>Eşleri ‘sözleşmeli öğretmen’ olmayan Sözleşmeli öğretmenleri aile saymamak hukukun ihlali olduğu kadar insan haklarına saygısızlıktır.</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D555CD">
      <w:pPr>
        <w:spacing w:after="0" w:line="240" w:lineRule="auto"/>
        <w:ind w:firstLine="708"/>
        <w:jc w:val="both"/>
        <w:rPr>
          <w:rFonts w:ascii="Verdana" w:eastAsia="Times New Roman" w:hAnsi="Verdana"/>
          <w:sz w:val="20"/>
          <w:szCs w:val="20"/>
          <w:lang w:eastAsia="tr-TR"/>
        </w:rPr>
      </w:pPr>
      <w:r w:rsidRPr="00D555CD">
        <w:rPr>
          <w:rFonts w:ascii="Verdana" w:hAnsi="Verdana"/>
          <w:sz w:val="20"/>
          <w:szCs w:val="20"/>
        </w:rPr>
        <w:t>Eşleri sözleşmeli öğretmen olmayanların suçları nedir? Veya Sözleşmeli öğretmenlerin aile sayılabilmesi için eşlerinden boşanıp, sözleşmeli öğretmen ile evlenmesi mi gerekiyor?</w:t>
      </w:r>
      <w:r w:rsidRPr="00D555CD">
        <w:rPr>
          <w:rFonts w:ascii="Verdana" w:eastAsia="Times New Roman" w:hAnsi="Verdana" w:cs="Times New Roman"/>
          <w:sz w:val="20"/>
          <w:szCs w:val="20"/>
          <w:lang w:eastAsia="tr-TR"/>
        </w:rPr>
        <w:t xml:space="preserve"> Ya eşini ya da 12 yıl sonra kavuştuğu işini bırakması mı gerekiyor?</w:t>
      </w:r>
    </w:p>
    <w:p w:rsidR="000F1D3F" w:rsidRPr="00D555CD" w:rsidRDefault="000F1D3F" w:rsidP="00D555CD">
      <w:pPr>
        <w:spacing w:after="0" w:line="240" w:lineRule="auto"/>
        <w:jc w:val="both"/>
        <w:rPr>
          <w:rFonts w:ascii="Verdana" w:eastAsia="Times New Roman" w:hAnsi="Verdana" w:cs="Times New Roman"/>
          <w:sz w:val="20"/>
          <w:szCs w:val="20"/>
          <w:lang w:eastAsia="tr-TR"/>
        </w:rPr>
      </w:pPr>
    </w:p>
    <w:p w:rsidR="000F1D3F" w:rsidRPr="00D555CD" w:rsidRDefault="000F1D3F"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 xml:space="preserve">Aile birliğini ve bütünlüğünü koruma ilkesi, gerek Anayasamızda gerekse uluslararası hukukta devletin vatandaşa karşı görevleri arasında sayılmıştır. </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D555CD">
      <w:pPr>
        <w:pStyle w:val="NormalWeb"/>
        <w:spacing w:before="0" w:beforeAutospacing="0" w:after="0" w:afterAutospacing="0"/>
        <w:ind w:firstLine="708"/>
        <w:jc w:val="both"/>
        <w:rPr>
          <w:rFonts w:ascii="Verdana" w:hAnsi="Verdana"/>
          <w:b/>
          <w:sz w:val="20"/>
          <w:szCs w:val="20"/>
        </w:rPr>
      </w:pPr>
      <w:r w:rsidRPr="00D555CD">
        <w:rPr>
          <w:rFonts w:ascii="Verdana" w:hAnsi="Verdana"/>
          <w:sz w:val="20"/>
          <w:szCs w:val="20"/>
        </w:rPr>
        <w:t>İlk defa Kadınlara kanun önünde pozitif ayrımcılık 0</w:t>
      </w:r>
      <w:r w:rsidRPr="00D555CD">
        <w:rPr>
          <w:rFonts w:ascii="Verdana" w:hAnsi="Verdana"/>
          <w:b/>
          <w:bCs/>
          <w:sz w:val="20"/>
          <w:szCs w:val="20"/>
        </w:rPr>
        <w:t>7.05.2010</w:t>
      </w:r>
      <w:r w:rsidRPr="00D555CD">
        <w:rPr>
          <w:rFonts w:ascii="Verdana" w:hAnsi="Verdana"/>
          <w:sz w:val="20"/>
          <w:szCs w:val="20"/>
        </w:rPr>
        <w:t xml:space="preserve"> tarihli ve 5982 sayılı Türkiye Cumhuriyeti Anayasasının Bazı Maddelerinde Değişiklik Yapılması Hakkında Kanunun 1.maddesindeki; </w:t>
      </w:r>
      <w:r w:rsidRPr="00D555CD">
        <w:rPr>
          <w:rFonts w:ascii="Verdana" w:hAnsi="Verdana"/>
          <w:b/>
          <w:sz w:val="20"/>
          <w:szCs w:val="20"/>
        </w:rPr>
        <w:t>“07.11.1982 tarihli ve 2709 sayılı Türkiye Cumhuriyeti Anayasasının 10 uncu maddesinin ikinci fıkrasına “Bu maksatla alınacak tedbirler eşitlik ilkesine aykırı olarak yorumlanamaz.” cümlesi ve maddeye bu fıkradan sonra gelmek üzere aşağıdaki fıkra eklenmiştir.</w:t>
      </w: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b/>
          <w:sz w:val="20"/>
          <w:szCs w:val="20"/>
        </w:rPr>
        <w:t xml:space="preserve">“Çocuklar, yaşlılar, özürlüler, harp ve vazife şehitlerinin dul ve yetimleri ile malul ve gaziler için alınacak tedbirler eşitlik ilkesine aykırı sayılmaz.” </w:t>
      </w:r>
      <w:r w:rsidRPr="00D555CD">
        <w:rPr>
          <w:rFonts w:ascii="Verdana" w:hAnsi="Verdana"/>
          <w:sz w:val="20"/>
          <w:szCs w:val="20"/>
        </w:rPr>
        <w:t>hükümleri ile düzenlenmiştir.</w:t>
      </w:r>
    </w:p>
    <w:p w:rsidR="000F1D3F" w:rsidRPr="00D555CD" w:rsidRDefault="000F1D3F" w:rsidP="00D555CD">
      <w:pPr>
        <w:spacing w:after="0" w:line="240" w:lineRule="auto"/>
        <w:jc w:val="both"/>
        <w:rPr>
          <w:rFonts w:ascii="Verdana" w:hAnsi="Verdana"/>
          <w:sz w:val="20"/>
          <w:szCs w:val="20"/>
        </w:rPr>
      </w:pPr>
    </w:p>
    <w:p w:rsidR="000F1D3F" w:rsidRPr="00D555CD" w:rsidRDefault="000F1D3F" w:rsidP="00D555CD">
      <w:pPr>
        <w:spacing w:after="0" w:line="240" w:lineRule="auto"/>
        <w:ind w:firstLine="708"/>
        <w:jc w:val="both"/>
        <w:rPr>
          <w:rFonts w:ascii="Verdana" w:hAnsi="Verdana"/>
          <w:b/>
          <w:sz w:val="20"/>
          <w:szCs w:val="20"/>
        </w:rPr>
      </w:pPr>
      <w:r w:rsidRPr="00D555CD">
        <w:rPr>
          <w:rFonts w:ascii="Verdana" w:hAnsi="Verdana"/>
          <w:sz w:val="20"/>
          <w:szCs w:val="20"/>
        </w:rPr>
        <w:t xml:space="preserve">Bu düzenleme ile 07.11.1982 tarihli ve 2709 sayılı Türkiye Cumhuriyeti Anayasası’nın </w:t>
      </w:r>
      <w:r w:rsidRPr="00D555CD">
        <w:rPr>
          <w:rFonts w:ascii="Verdana" w:hAnsi="Verdana"/>
          <w:b/>
          <w:sz w:val="20"/>
          <w:szCs w:val="20"/>
        </w:rPr>
        <w:t xml:space="preserve">“Kanun önünde eşitlik” </w:t>
      </w:r>
      <w:r w:rsidRPr="00D555CD">
        <w:rPr>
          <w:rFonts w:ascii="Verdana" w:hAnsi="Verdana"/>
          <w:sz w:val="20"/>
          <w:szCs w:val="20"/>
        </w:rPr>
        <w:t xml:space="preserve">başlıklı 10. maddesi; </w:t>
      </w:r>
      <w:r w:rsidRPr="00D555CD">
        <w:rPr>
          <w:rFonts w:ascii="Verdana" w:hAnsi="Verdana"/>
          <w:b/>
          <w:sz w:val="20"/>
          <w:szCs w:val="20"/>
        </w:rPr>
        <w:t>“Herkes, dil, ırk, renk, cinsiyet, siyasî düşünce, felsefî inanç, din, mezhep ve benzeri sebeplerle ayırım gözetilmeksizin kanun önünde eşittir.</w:t>
      </w:r>
    </w:p>
    <w:p w:rsidR="000F1D3F" w:rsidRPr="00D555CD" w:rsidRDefault="000F1D3F" w:rsidP="00D555CD">
      <w:pPr>
        <w:spacing w:after="0" w:line="240" w:lineRule="auto"/>
        <w:jc w:val="both"/>
        <w:rPr>
          <w:rFonts w:ascii="Verdana" w:hAnsi="Verdana"/>
          <w:b/>
          <w:sz w:val="20"/>
          <w:szCs w:val="20"/>
        </w:rPr>
      </w:pPr>
      <w:r w:rsidRPr="00D555CD">
        <w:rPr>
          <w:rFonts w:ascii="Verdana" w:hAnsi="Verdana"/>
          <w:b/>
          <w:sz w:val="20"/>
          <w:szCs w:val="20"/>
        </w:rPr>
        <w:t>Kadınlar ve erkekler eşit haklara sahiptir. Devlet, bu eşitliğin yaşama geçmesini sağlamakla yükümlüdür. Bu maksatla alınacak tedbirler eşitlik ilkesine aykırı olarak yorumlanamaz.</w:t>
      </w:r>
    </w:p>
    <w:p w:rsidR="000F1D3F" w:rsidRPr="00D555CD" w:rsidRDefault="000F1D3F" w:rsidP="00D555CD">
      <w:pPr>
        <w:spacing w:after="0" w:line="240" w:lineRule="auto"/>
        <w:jc w:val="both"/>
        <w:rPr>
          <w:rFonts w:ascii="Verdana" w:hAnsi="Verdana"/>
          <w:b/>
          <w:sz w:val="20"/>
          <w:szCs w:val="20"/>
        </w:rPr>
      </w:pPr>
      <w:r w:rsidRPr="00D555CD">
        <w:rPr>
          <w:rFonts w:ascii="Verdana" w:hAnsi="Verdana"/>
          <w:b/>
          <w:sz w:val="20"/>
          <w:szCs w:val="20"/>
        </w:rPr>
        <w:t>Çocuklar, yaşlılar, özürlüler, harp ve vazife şehitlerinin dul ve yetimleri ile malul ve gaziler için alınacak tedbirler eşitlik ilkesine aykırı sayılmaz.</w:t>
      </w:r>
    </w:p>
    <w:p w:rsidR="000F1D3F" w:rsidRPr="00D555CD" w:rsidRDefault="000F1D3F" w:rsidP="00D555CD">
      <w:pPr>
        <w:spacing w:after="0" w:line="240" w:lineRule="auto"/>
        <w:jc w:val="both"/>
        <w:rPr>
          <w:rFonts w:ascii="Verdana" w:hAnsi="Verdana"/>
          <w:b/>
          <w:sz w:val="20"/>
          <w:szCs w:val="20"/>
        </w:rPr>
      </w:pPr>
      <w:r w:rsidRPr="00D555CD">
        <w:rPr>
          <w:rFonts w:ascii="Verdana" w:hAnsi="Verdana"/>
          <w:b/>
          <w:sz w:val="20"/>
          <w:szCs w:val="20"/>
        </w:rPr>
        <w:t>Hiçbir kişiye, aileye, zümreye veya sınıfa imtiyaz tanınamaz.</w:t>
      </w:r>
    </w:p>
    <w:p w:rsidR="000F1D3F" w:rsidRPr="00D555CD" w:rsidRDefault="000F1D3F" w:rsidP="00D555CD">
      <w:pPr>
        <w:spacing w:after="0" w:line="240" w:lineRule="auto"/>
        <w:jc w:val="both"/>
        <w:rPr>
          <w:rFonts w:ascii="Verdana" w:hAnsi="Verdana"/>
          <w:sz w:val="20"/>
          <w:szCs w:val="20"/>
        </w:rPr>
      </w:pPr>
      <w:r w:rsidRPr="00D555CD">
        <w:rPr>
          <w:rFonts w:ascii="Verdana" w:hAnsi="Verdana"/>
          <w:b/>
          <w:sz w:val="20"/>
          <w:szCs w:val="20"/>
        </w:rPr>
        <w:t xml:space="preserve">Devlet organları ve idare makamları bütün işlemlerinde kanun önünde eşitlik ilkesine uygun olarak hareket etmek zorundadırlar.” </w:t>
      </w:r>
      <w:r w:rsidRPr="00D555CD">
        <w:rPr>
          <w:rFonts w:ascii="Verdana" w:hAnsi="Verdana"/>
          <w:sz w:val="20"/>
          <w:szCs w:val="20"/>
        </w:rPr>
        <w:t>şeklinde oluşmuş, bu</w:t>
      </w:r>
      <w:r w:rsidRPr="00D555CD">
        <w:rPr>
          <w:rFonts w:ascii="Verdana" w:hAnsi="Verdana"/>
          <w:b/>
          <w:sz w:val="20"/>
          <w:szCs w:val="20"/>
        </w:rPr>
        <w:t xml:space="preserve"> </w:t>
      </w:r>
      <w:r w:rsidRPr="00D555CD">
        <w:rPr>
          <w:rFonts w:ascii="Verdana" w:hAnsi="Verdana"/>
          <w:sz w:val="20"/>
          <w:szCs w:val="20"/>
        </w:rPr>
        <w:t xml:space="preserve">hükümlerin 2. fıkrasına yer alan </w:t>
      </w:r>
      <w:r w:rsidRPr="00D555CD">
        <w:rPr>
          <w:rFonts w:ascii="Verdana" w:hAnsi="Verdana"/>
          <w:b/>
          <w:sz w:val="20"/>
          <w:szCs w:val="20"/>
        </w:rPr>
        <w:t xml:space="preserve">“Kadınlar ve erkekler eşit haklara sahiptir. Bu maksatla alınacak tedbirler eşitlik ilkesine aykırı olarak yorumlanamaz.” </w:t>
      </w:r>
      <w:r w:rsidRPr="00D555CD">
        <w:rPr>
          <w:rFonts w:ascii="Verdana" w:hAnsi="Verdana"/>
          <w:sz w:val="20"/>
          <w:szCs w:val="20"/>
        </w:rPr>
        <w:t>hükmü ile Kadınlara kanun önünde pozitif ayrımcılık verilmiştir.</w:t>
      </w:r>
    </w:p>
    <w:p w:rsidR="000F1D3F" w:rsidRPr="00D555CD" w:rsidRDefault="000F1D3F" w:rsidP="00D555CD">
      <w:pPr>
        <w:spacing w:after="0" w:line="240" w:lineRule="auto"/>
        <w:jc w:val="both"/>
        <w:rPr>
          <w:rFonts w:ascii="Verdana" w:hAnsi="Verdana"/>
          <w:sz w:val="20"/>
          <w:szCs w:val="20"/>
        </w:rPr>
      </w:pPr>
    </w:p>
    <w:p w:rsidR="000F1D3F" w:rsidRPr="00D555CD" w:rsidRDefault="000F1D3F" w:rsidP="00D555CD">
      <w:pPr>
        <w:pStyle w:val="NormalWeb"/>
        <w:spacing w:before="0" w:beforeAutospacing="0" w:after="0" w:afterAutospacing="0"/>
        <w:ind w:firstLine="708"/>
        <w:jc w:val="both"/>
        <w:rPr>
          <w:rFonts w:ascii="Verdana" w:hAnsi="Verdana"/>
          <w:b/>
          <w:sz w:val="20"/>
          <w:szCs w:val="20"/>
        </w:rPr>
      </w:pPr>
      <w:r w:rsidRPr="00D555CD">
        <w:rPr>
          <w:rFonts w:ascii="Verdana" w:hAnsi="Verdana"/>
          <w:sz w:val="20"/>
          <w:szCs w:val="20"/>
        </w:rPr>
        <w:t>Türkiye Cumhuriyeti Anayasası’nın dolaylı olarak kadınlara yönelik pozitif ayrımcılık tanıyan diğer maddesi ise, “</w:t>
      </w:r>
      <w:r w:rsidRPr="00D555CD">
        <w:rPr>
          <w:rStyle w:val="Gl"/>
          <w:rFonts w:ascii="Verdana" w:hAnsi="Verdana"/>
          <w:sz w:val="20"/>
          <w:szCs w:val="20"/>
        </w:rPr>
        <w:t xml:space="preserve">Ailenin korunması ve çocuk hakları” </w:t>
      </w:r>
      <w:r w:rsidRPr="00D555CD">
        <w:rPr>
          <w:rStyle w:val="Gl"/>
          <w:rFonts w:ascii="Verdana" w:hAnsi="Verdana"/>
          <w:b w:val="0"/>
          <w:sz w:val="20"/>
          <w:szCs w:val="20"/>
        </w:rPr>
        <w:t>başlıklı 41. maddesindeki;</w:t>
      </w:r>
      <w:r w:rsidRPr="00D555CD">
        <w:rPr>
          <w:rStyle w:val="Gl"/>
          <w:rFonts w:ascii="Verdana" w:hAnsi="Verdana"/>
          <w:sz w:val="20"/>
          <w:szCs w:val="20"/>
        </w:rPr>
        <w:t xml:space="preserve"> “</w:t>
      </w:r>
      <w:r w:rsidRPr="00D555CD">
        <w:rPr>
          <w:rFonts w:ascii="Verdana" w:hAnsi="Verdana"/>
          <w:b/>
          <w:sz w:val="20"/>
          <w:szCs w:val="20"/>
        </w:rPr>
        <w:t>Aile, Türk toplumunun temelidir ve eşler arasında eşitliğe dayanır.</w:t>
      </w:r>
    </w:p>
    <w:p w:rsidR="000F1D3F" w:rsidRPr="00D555CD" w:rsidRDefault="000F1D3F" w:rsidP="00D555CD">
      <w:pPr>
        <w:pStyle w:val="NormalWeb"/>
        <w:spacing w:before="0" w:beforeAutospacing="0" w:after="0" w:afterAutospacing="0"/>
        <w:jc w:val="both"/>
        <w:rPr>
          <w:rFonts w:ascii="Verdana" w:hAnsi="Verdana"/>
          <w:b/>
          <w:sz w:val="20"/>
          <w:szCs w:val="20"/>
        </w:rPr>
      </w:pPr>
      <w:r w:rsidRPr="00D555CD">
        <w:rPr>
          <w:rFonts w:ascii="Verdana" w:hAnsi="Verdana"/>
          <w:b/>
          <w:sz w:val="20"/>
          <w:szCs w:val="20"/>
        </w:rPr>
        <w:t>Devlet, ailenin huzur ve refahı ile özellikle ananın ve çocukların korunması ve aile planlamasının öğretimi ile uygulanmasını sağlamak için gerekli tedbirleri alır, teşkilâtı kurar. </w:t>
      </w:r>
    </w:p>
    <w:p w:rsidR="000F1D3F" w:rsidRPr="00D555CD" w:rsidRDefault="000F1D3F" w:rsidP="00D555CD">
      <w:pPr>
        <w:pStyle w:val="NormalWeb"/>
        <w:spacing w:before="0" w:beforeAutospacing="0" w:after="0" w:afterAutospacing="0"/>
        <w:jc w:val="both"/>
        <w:rPr>
          <w:rFonts w:ascii="Verdana" w:hAnsi="Verdana"/>
          <w:b/>
          <w:sz w:val="20"/>
          <w:szCs w:val="20"/>
        </w:rPr>
      </w:pPr>
      <w:r w:rsidRPr="00D555CD">
        <w:rPr>
          <w:rFonts w:ascii="Verdana" w:hAnsi="Verdana"/>
          <w:b/>
          <w:sz w:val="20"/>
          <w:szCs w:val="20"/>
        </w:rPr>
        <w:t>Her çocuk, korunma ve bakımdan yararlanma, yüksek yararına açıkça aykırı olmadıkça, ana ve babasıyla kişisel ve doğrudan ilişki kurma ve sürdürme hakkına sahiptir.</w:t>
      </w:r>
    </w:p>
    <w:p w:rsidR="000F1D3F" w:rsidRPr="00D555CD" w:rsidRDefault="000F1D3F" w:rsidP="00D555CD">
      <w:pPr>
        <w:pStyle w:val="NormalWeb"/>
        <w:spacing w:before="0" w:beforeAutospacing="0" w:after="0" w:afterAutospacing="0"/>
        <w:jc w:val="both"/>
        <w:rPr>
          <w:rFonts w:ascii="Verdana" w:hAnsi="Verdana"/>
          <w:sz w:val="20"/>
          <w:szCs w:val="20"/>
        </w:rPr>
      </w:pPr>
      <w:r w:rsidRPr="00D555CD">
        <w:rPr>
          <w:rFonts w:ascii="Verdana" w:hAnsi="Verdana"/>
          <w:b/>
          <w:sz w:val="20"/>
          <w:szCs w:val="20"/>
        </w:rPr>
        <w:t>Devlet, her türlü istismara ve şiddete karşı çocukları koruyucu tedbirleri alır.”</w:t>
      </w:r>
      <w:r w:rsidRPr="00D555CD">
        <w:rPr>
          <w:rFonts w:ascii="Verdana" w:hAnsi="Verdana"/>
          <w:sz w:val="20"/>
          <w:szCs w:val="20"/>
        </w:rPr>
        <w:t xml:space="preserve"> hükümlerinde ailenin korunması şeklinde yer almaktadır.</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 xml:space="preserve">Çalışma hayatında eşlerin her ikisinin de çalışan olması, farklı illerde görev yapıyor olmaları açısından bu madde ailenin korunması, bir araya getirilmesi açısından önem arz etmektedir. </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D555CD">
      <w:pPr>
        <w:spacing w:after="0" w:line="240" w:lineRule="auto"/>
        <w:ind w:firstLine="708"/>
        <w:jc w:val="both"/>
        <w:rPr>
          <w:rFonts w:ascii="Verdana" w:hAnsi="Verdana"/>
          <w:sz w:val="20"/>
          <w:szCs w:val="20"/>
        </w:rPr>
      </w:pPr>
      <w:r w:rsidRPr="00D555CD">
        <w:rPr>
          <w:rFonts w:ascii="Verdana" w:hAnsi="Verdana"/>
          <w:sz w:val="20"/>
          <w:szCs w:val="20"/>
        </w:rPr>
        <w:lastRenderedPageBreak/>
        <w:t xml:space="preserve">Ayrıca; İnsan Hakları ve Temel Özgürlüklerin Korunmasına İlişkin Sözleşmenin </w:t>
      </w:r>
      <w:r w:rsidRPr="00D555CD">
        <w:rPr>
          <w:rFonts w:ascii="Verdana" w:hAnsi="Verdana"/>
          <w:b/>
          <w:sz w:val="20"/>
          <w:szCs w:val="20"/>
        </w:rPr>
        <w:t xml:space="preserve">“Haklar ve Özgürlükler” </w:t>
      </w:r>
      <w:r w:rsidRPr="00D555CD">
        <w:rPr>
          <w:rFonts w:ascii="Verdana" w:hAnsi="Verdana"/>
          <w:sz w:val="20"/>
          <w:szCs w:val="20"/>
        </w:rPr>
        <w:t xml:space="preserve">başlıklı 1. bölümünün </w:t>
      </w:r>
      <w:r w:rsidRPr="00D555CD">
        <w:rPr>
          <w:rFonts w:ascii="Verdana" w:hAnsi="Verdana"/>
          <w:b/>
          <w:sz w:val="20"/>
          <w:szCs w:val="20"/>
        </w:rPr>
        <w:t>“Özel hayatın ve aile hayatının korunması”</w:t>
      </w:r>
      <w:r w:rsidRPr="00D555CD">
        <w:rPr>
          <w:rFonts w:ascii="Verdana" w:hAnsi="Verdana"/>
          <w:sz w:val="20"/>
          <w:szCs w:val="20"/>
        </w:rPr>
        <w:t xml:space="preserve"> başlıklı 8. maddesinin 1. bendindeki; </w:t>
      </w:r>
      <w:r w:rsidRPr="00D555CD">
        <w:rPr>
          <w:rFonts w:ascii="Verdana" w:hAnsi="Verdana"/>
          <w:b/>
          <w:sz w:val="20"/>
          <w:szCs w:val="20"/>
        </w:rPr>
        <w:t xml:space="preserve">“Herkes özel ve aile hayatına, konutuna ve haberleşmesine saygı gösterilmesi hakkına sahiptir.” </w:t>
      </w:r>
      <w:r w:rsidRPr="00D555CD">
        <w:rPr>
          <w:rFonts w:ascii="Verdana" w:hAnsi="Verdana"/>
          <w:sz w:val="20"/>
          <w:szCs w:val="20"/>
        </w:rPr>
        <w:t xml:space="preserve">hükümlerine göre de herkesin özel ve aile hayatının, konutunun ve haberleşmesinin korunması ve saygı gösterilmesi hakkına sahip olduğu belirtilmiş, uluslararası bir sözleşme olan bu sözleşme; </w:t>
      </w:r>
    </w:p>
    <w:p w:rsidR="000F1D3F" w:rsidRPr="00D555CD" w:rsidRDefault="000F1D3F" w:rsidP="00D555CD">
      <w:pPr>
        <w:spacing w:after="0" w:line="240" w:lineRule="auto"/>
        <w:jc w:val="both"/>
        <w:rPr>
          <w:rFonts w:ascii="Verdana" w:hAnsi="Verdana"/>
          <w:sz w:val="20"/>
          <w:szCs w:val="20"/>
        </w:rPr>
      </w:pPr>
    </w:p>
    <w:p w:rsidR="000F1D3F" w:rsidRPr="00D555CD" w:rsidRDefault="000F1D3F" w:rsidP="00D555CD">
      <w:pPr>
        <w:spacing w:after="0" w:line="240" w:lineRule="auto"/>
        <w:ind w:firstLine="708"/>
        <w:jc w:val="both"/>
        <w:rPr>
          <w:rFonts w:ascii="Verdana" w:hAnsi="Verdana"/>
          <w:sz w:val="20"/>
          <w:szCs w:val="20"/>
        </w:rPr>
      </w:pPr>
      <w:r w:rsidRPr="00D555CD">
        <w:rPr>
          <w:rFonts w:ascii="Verdana" w:hAnsi="Verdana"/>
          <w:sz w:val="20"/>
          <w:szCs w:val="20"/>
        </w:rPr>
        <w:t>Anayasanın</w:t>
      </w:r>
      <w:r w:rsidRPr="00D555CD">
        <w:rPr>
          <w:rFonts w:ascii="Verdana" w:hAnsi="Verdana"/>
          <w:b/>
          <w:sz w:val="20"/>
          <w:szCs w:val="20"/>
        </w:rPr>
        <w:t xml:space="preserve"> “Milletlerarası andlaşmaları uygun bulma” </w:t>
      </w:r>
      <w:r w:rsidRPr="00D555CD">
        <w:rPr>
          <w:rFonts w:ascii="Verdana" w:hAnsi="Verdana"/>
          <w:sz w:val="20"/>
          <w:szCs w:val="20"/>
        </w:rPr>
        <w:t>başlıklı 90. maddesi son fıkrasındaki;</w:t>
      </w:r>
      <w:r w:rsidR="00D555CD">
        <w:rPr>
          <w:rFonts w:ascii="Verdana" w:hAnsi="Verdana"/>
          <w:sz w:val="20"/>
          <w:szCs w:val="20"/>
        </w:rPr>
        <w:t xml:space="preserve"> </w:t>
      </w:r>
      <w:r w:rsidRPr="00D555CD">
        <w:rPr>
          <w:rFonts w:ascii="Verdana" w:hAnsi="Verdana"/>
          <w:b/>
          <w:sz w:val="20"/>
          <w:szCs w:val="20"/>
        </w:rPr>
        <w:t xml:space="preserve">“Usulüne göre yürürlüğe konulmuş milletlerarası andlaşmalar </w:t>
      </w:r>
      <w:r w:rsidR="00D555CD">
        <w:rPr>
          <w:rFonts w:ascii="Verdana" w:hAnsi="Verdana"/>
          <w:b/>
          <w:sz w:val="20"/>
          <w:szCs w:val="20"/>
        </w:rPr>
        <w:t xml:space="preserve"> </w:t>
      </w:r>
      <w:r w:rsidRPr="00D555CD">
        <w:rPr>
          <w:rFonts w:ascii="Verdana" w:hAnsi="Verdana"/>
          <w:b/>
          <w:sz w:val="20"/>
          <w:szCs w:val="20"/>
        </w:rPr>
        <w:t xml:space="preserve">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w:t>
      </w:r>
      <w:r w:rsidRPr="00D555CD">
        <w:rPr>
          <w:rFonts w:ascii="Verdana" w:hAnsi="Verdana"/>
          <w:sz w:val="20"/>
          <w:szCs w:val="20"/>
        </w:rPr>
        <w:t>hükümleri ile de Türk Hukuk sistemine girmiştir.</w:t>
      </w:r>
    </w:p>
    <w:p w:rsidR="000F1D3F" w:rsidRPr="00D555CD" w:rsidRDefault="000F1D3F" w:rsidP="00D555CD">
      <w:pPr>
        <w:spacing w:after="0" w:line="240" w:lineRule="auto"/>
        <w:jc w:val="both"/>
        <w:rPr>
          <w:rFonts w:ascii="Verdana" w:hAnsi="Verdana"/>
          <w:sz w:val="20"/>
          <w:szCs w:val="20"/>
        </w:rPr>
      </w:pPr>
    </w:p>
    <w:p w:rsidR="000F1D3F" w:rsidRPr="00D555CD" w:rsidRDefault="000F1D3F" w:rsidP="00D555CD">
      <w:pPr>
        <w:pStyle w:val="NormalWeb"/>
        <w:spacing w:before="0" w:beforeAutospacing="0" w:after="0" w:afterAutospacing="0"/>
        <w:ind w:firstLine="708"/>
        <w:jc w:val="both"/>
        <w:rPr>
          <w:rFonts w:ascii="Verdana" w:hAnsi="Verdana"/>
          <w:color w:val="060606"/>
          <w:sz w:val="20"/>
          <w:szCs w:val="20"/>
        </w:rPr>
      </w:pPr>
      <w:r w:rsidRPr="00D555CD">
        <w:rPr>
          <w:rFonts w:ascii="Verdana" w:hAnsi="Verdana" w:cs="Tahoma"/>
          <w:sz w:val="20"/>
          <w:szCs w:val="20"/>
        </w:rPr>
        <w:t xml:space="preserve">Ayrıca; 657 Sayılı Devlet Memurları Kanunu’nun </w:t>
      </w:r>
      <w:r w:rsidRPr="00D555CD">
        <w:rPr>
          <w:rFonts w:ascii="Verdana" w:hAnsi="Verdana" w:cs="Tahoma"/>
          <w:b/>
          <w:sz w:val="20"/>
          <w:szCs w:val="20"/>
        </w:rPr>
        <w:t>“</w:t>
      </w:r>
      <w:r w:rsidRPr="00D555CD">
        <w:rPr>
          <w:rFonts w:ascii="Verdana" w:hAnsi="Verdana"/>
          <w:b/>
          <w:color w:val="060606"/>
          <w:sz w:val="20"/>
          <w:szCs w:val="20"/>
        </w:rPr>
        <w:t xml:space="preserve">Yer Değiştirme Suretiyle Atanma” </w:t>
      </w:r>
      <w:r w:rsidRPr="00D555CD">
        <w:rPr>
          <w:rFonts w:ascii="Verdana" w:hAnsi="Verdana"/>
          <w:color w:val="060606"/>
          <w:sz w:val="20"/>
          <w:szCs w:val="20"/>
        </w:rPr>
        <w:t xml:space="preserve">başlıklı </w:t>
      </w:r>
      <w:r w:rsidRPr="00D555CD">
        <w:rPr>
          <w:rFonts w:ascii="Verdana" w:hAnsi="Verdana" w:cs="Tahoma"/>
          <w:sz w:val="20"/>
          <w:szCs w:val="20"/>
        </w:rPr>
        <w:t xml:space="preserve">72. maddesi 2 fıkrasındaki; </w:t>
      </w:r>
      <w:r w:rsidRPr="00D555CD">
        <w:rPr>
          <w:rFonts w:ascii="Verdana" w:hAnsi="Verdana"/>
          <w:color w:val="060606"/>
          <w:sz w:val="20"/>
          <w:szCs w:val="20"/>
        </w:rPr>
        <w:t>“</w:t>
      </w:r>
      <w:r w:rsidRPr="00D555CD">
        <w:rPr>
          <w:rFonts w:ascii="Verdana" w:hAnsi="Verdana"/>
          <w:b/>
          <w:color w:val="060606"/>
          <w:sz w:val="20"/>
          <w:szCs w:val="20"/>
        </w:rPr>
        <w:t xml:space="preserve">Yeniden veya yer değiştirme suretiyle yapılacak atamalarda; aile birimini muhafaza etmek bakımından kurumlar arasında gerekli koordinasyon sağlanarak memur olan diğer eşin de isteği halinde ataması, atamaya tabi tutulan memurun atandığı yere 74 ve 76 ncı maddelerde belirtilen esaslar çerçevesinde yapılır. 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 </w:t>
      </w:r>
      <w:r w:rsidRPr="00D555CD">
        <w:rPr>
          <w:rFonts w:ascii="Verdana" w:hAnsi="Verdana"/>
          <w:color w:val="060606"/>
          <w:sz w:val="20"/>
          <w:szCs w:val="20"/>
        </w:rPr>
        <w:t>hükümlerinde de aile biriminin muhafaza edilmesi için gerekli koordinasyonun sağlanması gerektiği vurgulanmıştır.</w:t>
      </w:r>
    </w:p>
    <w:p w:rsidR="000F1D3F" w:rsidRPr="00D555CD" w:rsidRDefault="000F1D3F" w:rsidP="00D555CD">
      <w:pPr>
        <w:pStyle w:val="NormalWeb"/>
        <w:spacing w:before="0" w:beforeAutospacing="0" w:after="0" w:afterAutospacing="0"/>
        <w:jc w:val="both"/>
        <w:rPr>
          <w:rFonts w:ascii="Verdana" w:hAnsi="Verdana"/>
          <w:color w:val="060606"/>
          <w:sz w:val="20"/>
          <w:szCs w:val="20"/>
        </w:rPr>
      </w:pPr>
    </w:p>
    <w:p w:rsidR="000F1D3F" w:rsidRPr="00D555CD" w:rsidRDefault="000F1D3F"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Türkiye’nin de imzaladığı I5 Ekim 1966 ILO-UNESCO Ortak Belgesi’nde, Öğretmenlerin Statüsüne İlişkin Tavsiye Kararının yer almasıyla öğretmenlerin toplumsal statüsüyle ilişkili olarak önemli bir adım atılmıştır.</w:t>
      </w:r>
    </w:p>
    <w:p w:rsidR="000F1D3F" w:rsidRPr="00D555CD" w:rsidRDefault="000F1D3F" w:rsidP="00D555CD">
      <w:pPr>
        <w:autoSpaceDE w:val="0"/>
        <w:autoSpaceDN w:val="0"/>
        <w:adjustRightInd w:val="0"/>
        <w:spacing w:after="0" w:line="240" w:lineRule="auto"/>
        <w:jc w:val="both"/>
        <w:rPr>
          <w:rFonts w:ascii="Verdana" w:hAnsi="Verdana"/>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NewRomanPSMT"/>
          <w:sz w:val="20"/>
          <w:szCs w:val="20"/>
        </w:rPr>
      </w:pPr>
      <w:r w:rsidRPr="00D555CD">
        <w:rPr>
          <w:rFonts w:ascii="Verdana" w:hAnsi="Verdana"/>
          <w:sz w:val="20"/>
          <w:szCs w:val="20"/>
        </w:rPr>
        <w:t>Nitekim ILO ve UNESCO'nun ortak kararı olan Öğretmenlerin Statüsü Tavsiyesinin</w:t>
      </w:r>
      <w:r w:rsidRPr="00D555CD">
        <w:rPr>
          <w:rFonts w:ascii="Verdana" w:hAnsi="Verdana" w:cs="TimesNewRomanPS-BoldMT"/>
          <w:b/>
          <w:bCs/>
          <w:sz w:val="20"/>
          <w:szCs w:val="20"/>
        </w:rPr>
        <w:t xml:space="preserve"> “Aile Yükümlülüğü Olan Kadın Öğretmenler” </w:t>
      </w:r>
      <w:r w:rsidRPr="00D555CD">
        <w:rPr>
          <w:rFonts w:ascii="Verdana" w:hAnsi="Verdana" w:cs="TimesNewRomanPS-BoldMT"/>
          <w:bCs/>
          <w:sz w:val="20"/>
          <w:szCs w:val="20"/>
        </w:rPr>
        <w:t>başlıklı bölümü 54. maddesinde;</w:t>
      </w:r>
      <w:r w:rsidRPr="00D555CD">
        <w:rPr>
          <w:rFonts w:ascii="Verdana" w:hAnsi="Verdana" w:cs="TimesNewRomanPS-BoldMT"/>
          <w:b/>
          <w:bCs/>
          <w:sz w:val="20"/>
          <w:szCs w:val="20"/>
        </w:rPr>
        <w:t xml:space="preserve"> </w:t>
      </w:r>
      <w:r w:rsidRPr="00D555CD">
        <w:rPr>
          <w:rFonts w:ascii="Verdana" w:hAnsi="Verdana" w:cs="TimesNewRomanPS-BoldItalicMT"/>
          <w:b/>
          <w:bCs/>
          <w:i/>
          <w:iCs/>
          <w:sz w:val="20"/>
          <w:szCs w:val="20"/>
        </w:rPr>
        <w:t xml:space="preserve">“ </w:t>
      </w:r>
      <w:r w:rsidRPr="00D555CD">
        <w:rPr>
          <w:rFonts w:ascii="Verdana" w:hAnsi="Verdana" w:cs="TimesNewRomanPSMT"/>
          <w:b/>
          <w:sz w:val="20"/>
          <w:szCs w:val="20"/>
        </w:rPr>
        <w:t>Evlilik, kadınların öğretimde bir konum (makam) elde etmelerine ve onu korumalarına engel olmamalıdır. Evlilik, onların ne ücretini, ne de çalışma koşullarını etkilemelidir.”</w:t>
      </w:r>
      <w:r w:rsidRPr="00D555CD">
        <w:rPr>
          <w:rFonts w:ascii="Verdana" w:hAnsi="Verdana" w:cs="TimesNewRomanPSMT"/>
          <w:sz w:val="20"/>
          <w:szCs w:val="20"/>
        </w:rPr>
        <w:t xml:space="preserve"> hükümleri, </w:t>
      </w:r>
    </w:p>
    <w:p w:rsidR="000F1D3F" w:rsidRPr="00D555CD" w:rsidRDefault="000F1D3F" w:rsidP="00D555CD">
      <w:pPr>
        <w:autoSpaceDE w:val="0"/>
        <w:autoSpaceDN w:val="0"/>
        <w:adjustRightInd w:val="0"/>
        <w:spacing w:after="0" w:line="240" w:lineRule="auto"/>
        <w:jc w:val="both"/>
        <w:rPr>
          <w:rFonts w:ascii="Verdana" w:hAnsi="Verdana" w:cs="TimesNewRomanPSMT"/>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NewRomanPSMT"/>
          <w:sz w:val="20"/>
          <w:szCs w:val="20"/>
        </w:rPr>
      </w:pPr>
      <w:r w:rsidRPr="00D555CD">
        <w:rPr>
          <w:rFonts w:ascii="Verdana" w:hAnsi="Verdana" w:cs="TimesNewRomanPS-BoldItalicMT"/>
          <w:bCs/>
          <w:iCs/>
          <w:sz w:val="20"/>
          <w:szCs w:val="20"/>
        </w:rPr>
        <w:t>57. maddesinde;</w:t>
      </w:r>
      <w:r w:rsidRPr="00D555CD">
        <w:rPr>
          <w:rFonts w:ascii="Verdana" w:hAnsi="Verdana" w:cs="TimesNewRomanPS-BoldItalicMT"/>
          <w:b/>
          <w:bCs/>
          <w:i/>
          <w:iCs/>
          <w:sz w:val="20"/>
          <w:szCs w:val="20"/>
        </w:rPr>
        <w:t xml:space="preserve"> “</w:t>
      </w:r>
      <w:r w:rsidRPr="00D555CD">
        <w:rPr>
          <w:rFonts w:ascii="Verdana" w:hAnsi="Verdana" w:cs="TimesNewRomanPSMT"/>
          <w:b/>
          <w:sz w:val="20"/>
          <w:szCs w:val="20"/>
        </w:rPr>
        <w:t xml:space="preserve">Aile yükümlülükleri olan kadın öğretmenin oturduğu yerde bir konum (makam) edinmesini sağlayan ve her ikisi de öğretim (öğretmenlik) mesleğinde bulunan eşlerin birbirine yakın yerlere yada aynı kuruma atanabilmelerine olanak veren önlemler alınmalıdır.” </w:t>
      </w:r>
      <w:r w:rsidRPr="00D555CD">
        <w:rPr>
          <w:rFonts w:ascii="Verdana" w:hAnsi="Verdana" w:cs="TimesNewRomanPSMT"/>
          <w:sz w:val="20"/>
          <w:szCs w:val="20"/>
        </w:rPr>
        <w:t>hükümleri bulunmaktadır.</w:t>
      </w:r>
    </w:p>
    <w:p w:rsidR="000F1D3F" w:rsidRPr="00D555CD" w:rsidRDefault="000F1D3F" w:rsidP="00D555CD">
      <w:pPr>
        <w:autoSpaceDE w:val="0"/>
        <w:autoSpaceDN w:val="0"/>
        <w:adjustRightInd w:val="0"/>
        <w:spacing w:after="0" w:line="240" w:lineRule="auto"/>
        <w:jc w:val="both"/>
        <w:rPr>
          <w:rFonts w:ascii="Verdana" w:hAnsi="Verdana"/>
          <w:color w:val="FF0000"/>
          <w:sz w:val="20"/>
          <w:szCs w:val="20"/>
        </w:rPr>
      </w:pPr>
    </w:p>
    <w:p w:rsidR="000F1D3F" w:rsidRPr="00D555CD" w:rsidRDefault="000F1D3F"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 xml:space="preserve">Bununla birlikte, iç hukukumuza baktığımızda, öncelikle Anayasamızın </w:t>
      </w:r>
      <w:r w:rsidRPr="00D555CD">
        <w:rPr>
          <w:rFonts w:ascii="Verdana" w:hAnsi="Verdana"/>
          <w:b/>
          <w:sz w:val="20"/>
          <w:szCs w:val="20"/>
        </w:rPr>
        <w:t xml:space="preserve">“Cumhuriyetin nitelikleri” </w:t>
      </w:r>
      <w:r w:rsidRPr="00D555CD">
        <w:rPr>
          <w:rFonts w:ascii="Verdana" w:hAnsi="Verdana"/>
          <w:sz w:val="20"/>
          <w:szCs w:val="20"/>
        </w:rPr>
        <w:t xml:space="preserve">başlıklı 2. maddesinde; </w:t>
      </w:r>
      <w:r w:rsidRPr="00D555CD">
        <w:rPr>
          <w:rFonts w:ascii="Verdana" w:hAnsi="Verdana"/>
          <w:b/>
          <w:sz w:val="20"/>
          <w:szCs w:val="20"/>
        </w:rPr>
        <w:t>“Türkiye Cumhuriyeti, toplumun huzuru, milli dayanışma ve adalet anlayışı içinde, insan haklarına saygılı, Atatürk milliyetçiliğine bağlı, başlangıçta belirtilen temel ilkelere dayanan, demokratik, laik ve sosyal bir hukuk Devletidir.”</w:t>
      </w:r>
      <w:r w:rsidRPr="00D555CD">
        <w:rPr>
          <w:rFonts w:ascii="Verdana" w:hAnsi="Verdana"/>
          <w:sz w:val="20"/>
          <w:szCs w:val="20"/>
        </w:rPr>
        <w:t xml:space="preserve"> hükmüyle Devletimizin nitelikleri sayılmış ve sosyal bir hukuk Devleti olduğu vurgulanmış; </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b/>
          <w:sz w:val="20"/>
          <w:szCs w:val="20"/>
        </w:rPr>
        <w:t>“Devletin temel amaç ve görevleri”</w:t>
      </w:r>
      <w:r w:rsidRPr="00D555CD">
        <w:rPr>
          <w:rFonts w:ascii="Verdana" w:hAnsi="Verdana" w:cs="Times New Roman"/>
          <w:sz w:val="20"/>
          <w:szCs w:val="20"/>
        </w:rPr>
        <w:t xml:space="preserve"> başlıklı 5. maddesinde; </w:t>
      </w:r>
      <w:r w:rsidRPr="00D555CD">
        <w:rPr>
          <w:rFonts w:ascii="Verdana" w:hAnsi="Verdana" w:cs="Times New Roman"/>
          <w:b/>
          <w:sz w:val="20"/>
          <w:szCs w:val="20"/>
        </w:rPr>
        <w:t xml:space="preserve">“Devletin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w:t>
      </w:r>
      <w:r w:rsidRPr="00D555CD">
        <w:rPr>
          <w:rFonts w:ascii="Verdana" w:hAnsi="Verdana" w:cs="Times New Roman"/>
          <w:b/>
          <w:sz w:val="20"/>
          <w:szCs w:val="20"/>
        </w:rPr>
        <w:lastRenderedPageBreak/>
        <w:t>varlığının gelişmesi için gerekli şartları hazırlamaya çalışmaktır.”</w:t>
      </w:r>
      <w:r w:rsidRPr="00D555CD">
        <w:rPr>
          <w:rFonts w:ascii="Verdana" w:hAnsi="Verdana" w:cs="Times New Roman"/>
          <w:sz w:val="20"/>
          <w:szCs w:val="20"/>
        </w:rPr>
        <w:t xml:space="preserve"> hükmüyle Devletin temel amaç ve görevleri sayılarak; kişilerin ve toplumun refah, huzur ve mutluluğunu sağlamak; kişinin temel hak ve hürriyetlerini, sosyal hukuk devleti ve adalet ilkeleriyle bağdaşmayacak surette sınırlayan siyasal, ekonomik ve sosyal engelleri kaldırmak; insanın maddi ve manevi varlığının gelişmesi için gerekli şartları hazırlamaya çalışmak görevlerine yer verilmiştir.</w:t>
      </w:r>
    </w:p>
    <w:p w:rsidR="000F1D3F" w:rsidRPr="00D555CD" w:rsidRDefault="000F1D3F" w:rsidP="00D555CD">
      <w:pPr>
        <w:autoSpaceDE w:val="0"/>
        <w:autoSpaceDN w:val="0"/>
        <w:adjustRightInd w:val="0"/>
        <w:spacing w:after="0" w:line="240" w:lineRule="auto"/>
        <w:jc w:val="both"/>
        <w:rPr>
          <w:rFonts w:ascii="Verdana" w:hAnsi="Verdana" w:cs="Times New Roman"/>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 New Roman"/>
          <w:b/>
          <w:sz w:val="20"/>
          <w:szCs w:val="20"/>
        </w:rPr>
      </w:pPr>
      <w:r w:rsidRPr="00D555CD">
        <w:rPr>
          <w:rFonts w:ascii="Verdana" w:hAnsi="Verdana" w:cs="Times New Roman"/>
          <w:sz w:val="20"/>
          <w:szCs w:val="20"/>
        </w:rPr>
        <w:t>Devletimizin nitelikleri arasında sayılan sosyal hukuk devleti; "insan haklarına dayanan, kişilerin huzur, refah ve mutluluk içinde yaşamalarını güvence altına alan, kişi hak ve özgürlükleriyle kamu yararı arasında adil bir denge kurabilen, çalışma hayatını geliştirerek ve ekonomik önlemler alarak çalışanlarını koruyan, onların insan onuruna uygun hayat sürdürmelerini sağlayan, milli gelirin adil bir şekilde dağıtılması için gereken önlemleri alan, sosyal güvenlik hakkını yaşama geçirebilen, güçsüzleri güçlüler karşısında koruyarak sosyal adaleti ve toplumsal dengeleri gözeten devlettir</w:t>
      </w:r>
      <w:r w:rsidRPr="00D555CD">
        <w:rPr>
          <w:rFonts w:ascii="Verdana" w:hAnsi="Verdana" w:cs="Times New Roman"/>
          <w:b/>
          <w:sz w:val="20"/>
          <w:szCs w:val="20"/>
        </w:rPr>
        <w:t xml:space="preserve">. </w:t>
      </w:r>
    </w:p>
    <w:p w:rsidR="000F1D3F" w:rsidRPr="00D555CD" w:rsidRDefault="000F1D3F" w:rsidP="00D555CD">
      <w:pPr>
        <w:autoSpaceDE w:val="0"/>
        <w:autoSpaceDN w:val="0"/>
        <w:adjustRightInd w:val="0"/>
        <w:spacing w:after="0" w:line="240" w:lineRule="auto"/>
        <w:jc w:val="both"/>
        <w:rPr>
          <w:rFonts w:ascii="Verdana" w:hAnsi="Verdana" w:cs="Times New Roman"/>
          <w:b/>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b/>
          <w:sz w:val="20"/>
          <w:szCs w:val="20"/>
        </w:rPr>
        <w:t>Danıştay 2. Dairesinin 29.04.2009 tarihli ve E:2009/1338, K:2009/1799 sayılı kararında;</w:t>
      </w:r>
      <w:r w:rsidRPr="00D555CD">
        <w:rPr>
          <w:rFonts w:ascii="Verdana" w:hAnsi="Verdana" w:cs="Times New Roman"/>
          <w:sz w:val="20"/>
          <w:szCs w:val="20"/>
        </w:rPr>
        <w:t xml:space="preserve"> Çağdaş devlet anlayışı, sosyal hukuk devletinin tüm kurum ve kurallarıyla Anayasa’nın özüne ve ruhuna uygun biçimde kurularak işletilmesini, bu yolla bireylerin refah, huzur ve mutluluğunun sağlanmasını gerekli kıldığı hükmüne yer verilmiştir.</w:t>
      </w:r>
    </w:p>
    <w:p w:rsidR="000F1D3F" w:rsidRPr="00D555CD" w:rsidRDefault="000F1D3F" w:rsidP="00D555CD">
      <w:pPr>
        <w:autoSpaceDE w:val="0"/>
        <w:autoSpaceDN w:val="0"/>
        <w:adjustRightInd w:val="0"/>
        <w:spacing w:after="0" w:line="240" w:lineRule="auto"/>
        <w:jc w:val="both"/>
        <w:rPr>
          <w:rFonts w:ascii="Verdana" w:hAnsi="Verdana" w:cs="Times New Roman"/>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b/>
          <w:sz w:val="20"/>
          <w:szCs w:val="20"/>
        </w:rPr>
        <w:t>"Sosyal devlet"</w:t>
      </w:r>
      <w:r w:rsidRPr="00D555CD">
        <w:rPr>
          <w:rFonts w:ascii="Verdana" w:hAnsi="Verdana" w:cs="Times New Roman"/>
          <w:sz w:val="20"/>
          <w:szCs w:val="20"/>
        </w:rPr>
        <w:t xml:space="preserve"> ilkesine ilişkin olarak Anayasa Mahkemesi kararlarında egemen olan görüşe göre; sosyal devletin görevi, kişinin onurlu bir yaşam sürdürmesi ve maddi ve manevi varlığını bu yönde geliştirmesi için gerekli koşulları oluşturmak, güçsüzleri güçlüler karşısında koruyarak gerçek eşitliği, yani sosyal adaleti, sosyal gönenci, sosyal güvenliği ve toplumsal dengeyi sağlamaktır. Bu kapsam içinde kişileri mutlu kılmak, onların hayat mücadelesini kolaylaştırmak, insan haysiyetine yaraşır onurlu bir hayat sürdürmelerini sağlamak gibi hususların da yer aldığı kuşkusuzdur.</w:t>
      </w:r>
    </w:p>
    <w:p w:rsidR="000F1D3F" w:rsidRPr="00D555CD" w:rsidRDefault="000F1D3F" w:rsidP="00D555CD">
      <w:pPr>
        <w:autoSpaceDE w:val="0"/>
        <w:autoSpaceDN w:val="0"/>
        <w:adjustRightInd w:val="0"/>
        <w:spacing w:after="0" w:line="240" w:lineRule="auto"/>
        <w:jc w:val="both"/>
        <w:rPr>
          <w:rFonts w:ascii="Verdana" w:hAnsi="Verdana" w:cs="Times New Roman"/>
          <w:sz w:val="20"/>
          <w:szCs w:val="20"/>
        </w:rPr>
      </w:pPr>
    </w:p>
    <w:p w:rsidR="000F1D3F" w:rsidRDefault="000F1D3F" w:rsidP="00D555CD">
      <w:pPr>
        <w:autoSpaceDE w:val="0"/>
        <w:autoSpaceDN w:val="0"/>
        <w:adjustRightInd w:val="0"/>
        <w:spacing w:after="0" w:line="240" w:lineRule="auto"/>
        <w:ind w:firstLine="708"/>
        <w:jc w:val="both"/>
        <w:rPr>
          <w:rFonts w:ascii="Verdana" w:hAnsi="Verdana"/>
          <w:sz w:val="20"/>
          <w:szCs w:val="20"/>
        </w:rPr>
      </w:pPr>
      <w:r w:rsidRPr="00D555CD">
        <w:rPr>
          <w:rFonts w:ascii="Verdana" w:hAnsi="Verdana" w:cs="Times New Roman"/>
          <w:sz w:val="20"/>
          <w:szCs w:val="20"/>
        </w:rPr>
        <w:t xml:space="preserve">Anayasamızın </w:t>
      </w:r>
      <w:r w:rsidRPr="00D555CD">
        <w:rPr>
          <w:rFonts w:ascii="Verdana" w:hAnsi="Verdana" w:cs="Times New Roman"/>
          <w:b/>
          <w:sz w:val="20"/>
          <w:szCs w:val="20"/>
        </w:rPr>
        <w:t xml:space="preserve">"Sosyal ve Ekonomik Haklar ve Ödevler" </w:t>
      </w:r>
      <w:r w:rsidRPr="00D555CD">
        <w:rPr>
          <w:rFonts w:ascii="Verdana" w:hAnsi="Verdana" w:cs="Times New Roman"/>
          <w:sz w:val="20"/>
          <w:szCs w:val="20"/>
        </w:rPr>
        <w:t xml:space="preserve">başlıklı üçüncü bölümünün </w:t>
      </w:r>
      <w:r w:rsidRPr="00D555CD">
        <w:rPr>
          <w:rFonts w:ascii="Verdana" w:hAnsi="Verdana"/>
          <w:b/>
          <w:sz w:val="20"/>
          <w:szCs w:val="20"/>
        </w:rPr>
        <w:t>"Ailenin korunması ve çocuk hakları"</w:t>
      </w:r>
      <w:r w:rsidRPr="00D555CD">
        <w:rPr>
          <w:rFonts w:ascii="Verdana" w:hAnsi="Verdana"/>
          <w:sz w:val="20"/>
          <w:szCs w:val="20"/>
        </w:rPr>
        <w:t xml:space="preserve"> başlıklı </w:t>
      </w:r>
      <w:r w:rsidRPr="00D555CD">
        <w:rPr>
          <w:rFonts w:ascii="Verdana" w:hAnsi="Verdana" w:cs="Times New Roman"/>
          <w:sz w:val="20"/>
          <w:szCs w:val="20"/>
        </w:rPr>
        <w:t xml:space="preserve">41. maddesinde, </w:t>
      </w:r>
      <w:r w:rsidRPr="00D555CD">
        <w:rPr>
          <w:rFonts w:ascii="Verdana" w:hAnsi="Verdana"/>
          <w:sz w:val="20"/>
          <w:szCs w:val="20"/>
        </w:rPr>
        <w:t>ailenin toplumun temeli olduğu vurgulanarak, devletin ailenin huzuru ve refahı ile özellikle ananın ve çocukların korunmasını sağlamak için gerekli tedbirleri alacağı; her çocuğun korunma ve bakımdan yararlanma, yüksek yararına açıkça aykırı olmadıkça, ana ve babasıyla kişisel ve doğrudan ilişki kurma ve sürdürme hakkına sahip olacağı ifade edilmiştir.</w:t>
      </w:r>
    </w:p>
    <w:p w:rsidR="00D555CD" w:rsidRPr="00D555CD" w:rsidRDefault="00D555CD" w:rsidP="00D555CD">
      <w:pPr>
        <w:autoSpaceDE w:val="0"/>
        <w:autoSpaceDN w:val="0"/>
        <w:adjustRightInd w:val="0"/>
        <w:spacing w:after="0" w:line="240" w:lineRule="auto"/>
        <w:ind w:firstLine="708"/>
        <w:jc w:val="both"/>
        <w:rPr>
          <w:rFonts w:ascii="Verdana" w:hAnsi="Verdana" w:cs="Times New Roman"/>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sz w:val="20"/>
          <w:szCs w:val="20"/>
        </w:rPr>
        <w:t xml:space="preserve">Bu çerçevede, </w:t>
      </w:r>
      <w:r w:rsidRPr="00D555CD">
        <w:rPr>
          <w:rFonts w:ascii="Verdana" w:hAnsi="Verdana" w:cs="Times New Roman"/>
          <w:color w:val="FF0000"/>
          <w:sz w:val="20"/>
          <w:szCs w:val="20"/>
        </w:rPr>
        <w:t xml:space="preserve">Danıştay 2. Dairesinin 27.02.2017 tarihli ve YD:2016/14817 esas sayılı </w:t>
      </w:r>
      <w:r w:rsidRPr="00D555CD">
        <w:rPr>
          <w:rFonts w:ascii="Verdana" w:hAnsi="Verdana" w:cs="Times New Roman"/>
          <w:sz w:val="20"/>
          <w:szCs w:val="20"/>
        </w:rPr>
        <w:t>kararında; aile bireylerine huzur içinde bir arada yaşayabilme imkânının sunulması gerektiği açıktır. Diğer bir ifadeyle, bu düzenleme ile ailenin korunmasına yönelik olarak devlete verilen görevin öngörüldüğü şekliyle yerine getirilebilmesinin temel koşullarından birisinin de aile birliğinin sağlanması olduğu; aksi bir uygulamanın ise, ailenin huzurunu temelden sarsarak maddi ve manevi anlamda toplum açısından giderilmesi çok zor olan zararları beraberinde getireceği, böylesi bir durumun ise, günümüzün evrensel anlamda kabul görmüş sosyal ve hukuk devleti anlayışıyla da bağdaşmayacağı hükmüne yer verilmiştir.</w:t>
      </w:r>
    </w:p>
    <w:p w:rsidR="000F1D3F" w:rsidRPr="00D555CD" w:rsidRDefault="000F1D3F" w:rsidP="00D555CD">
      <w:pPr>
        <w:pStyle w:val="NormalWeb"/>
        <w:spacing w:before="0" w:beforeAutospacing="0" w:after="0" w:afterAutospacing="0"/>
        <w:jc w:val="both"/>
        <w:rPr>
          <w:rFonts w:ascii="Verdana" w:hAnsi="Verdana" w:cs="Tahoma"/>
          <w:b/>
          <w:color w:val="FF00FF"/>
          <w:sz w:val="20"/>
          <w:szCs w:val="20"/>
        </w:rPr>
      </w:pPr>
    </w:p>
    <w:p w:rsidR="000F1D3F" w:rsidRPr="00D555CD" w:rsidRDefault="000F1D3F" w:rsidP="00D555CD">
      <w:pPr>
        <w:spacing w:after="0" w:line="240" w:lineRule="auto"/>
        <w:ind w:firstLine="708"/>
        <w:jc w:val="both"/>
        <w:rPr>
          <w:rFonts w:ascii="Verdana" w:hAnsi="Verdana" w:cs="Tahoma"/>
          <w:sz w:val="20"/>
          <w:szCs w:val="20"/>
        </w:rPr>
      </w:pPr>
      <w:r w:rsidRPr="00D555CD">
        <w:rPr>
          <w:rFonts w:ascii="Verdana" w:hAnsi="Verdana" w:cs="Tahoma"/>
          <w:sz w:val="20"/>
          <w:szCs w:val="20"/>
        </w:rPr>
        <w:t>Yukarıda sıraladığımız mevzuat hükümleri birlikte değerlendirildiğinde; atamalarda aile birimi ve birliğinin muhafazası için gerekli önlemlerin alınması gerektiği vurgulanmıştır.</w:t>
      </w:r>
    </w:p>
    <w:p w:rsidR="000F1D3F" w:rsidRPr="00D555CD" w:rsidRDefault="000F1D3F" w:rsidP="00D555CD">
      <w:pPr>
        <w:autoSpaceDE w:val="0"/>
        <w:autoSpaceDN w:val="0"/>
        <w:adjustRightInd w:val="0"/>
        <w:spacing w:after="0" w:line="240" w:lineRule="auto"/>
        <w:jc w:val="both"/>
        <w:rPr>
          <w:rFonts w:ascii="Verdana" w:hAnsi="Verdana" w:cs="Times New Roman"/>
          <w:sz w:val="20"/>
          <w:szCs w:val="20"/>
        </w:rPr>
      </w:pPr>
    </w:p>
    <w:p w:rsidR="000F1D3F" w:rsidRPr="00D555CD" w:rsidRDefault="00364D24" w:rsidP="00D555CD">
      <w:pPr>
        <w:autoSpaceDE w:val="0"/>
        <w:autoSpaceDN w:val="0"/>
        <w:adjustRightInd w:val="0"/>
        <w:spacing w:after="0" w:line="240" w:lineRule="auto"/>
        <w:ind w:firstLine="708"/>
        <w:jc w:val="both"/>
        <w:rPr>
          <w:rFonts w:ascii="Verdana" w:hAnsi="Verdana" w:cs="TimesNewRomanPSMT"/>
          <w:sz w:val="20"/>
          <w:szCs w:val="20"/>
        </w:rPr>
      </w:pPr>
      <w:r w:rsidRPr="00D555CD">
        <w:rPr>
          <w:rFonts w:ascii="Verdana" w:hAnsi="Verdana" w:cs="Times New Roman"/>
          <w:sz w:val="20"/>
          <w:szCs w:val="20"/>
        </w:rPr>
        <w:t xml:space="preserve">Ayrıca </w:t>
      </w:r>
      <w:r w:rsidR="000F1D3F" w:rsidRPr="00D555CD">
        <w:rPr>
          <w:rFonts w:ascii="Verdana" w:hAnsi="Verdana" w:cs="Times New Roman"/>
          <w:sz w:val="20"/>
          <w:szCs w:val="20"/>
        </w:rPr>
        <w:t>20.04.2016 Tarih ve 29690 Sayılı Resmi Gazetede yayımlanan 6701 sayılı Türkiye İnsan Hakları ve Eşitlik Kurumu Kanununun “</w:t>
      </w:r>
      <w:r w:rsidR="000F1D3F" w:rsidRPr="00D555CD">
        <w:rPr>
          <w:rFonts w:ascii="Verdana" w:hAnsi="Verdana" w:cs="TimesNewRomanPS-BoldMT"/>
          <w:b/>
          <w:bCs/>
          <w:sz w:val="20"/>
          <w:szCs w:val="20"/>
        </w:rPr>
        <w:t xml:space="preserve">Amaç ve </w:t>
      </w:r>
      <w:r w:rsidR="000F1D3F" w:rsidRPr="00D555CD">
        <w:rPr>
          <w:rFonts w:ascii="Verdana" w:hAnsi="Verdana" w:cs="Times New Roman"/>
          <w:b/>
          <w:bCs/>
          <w:sz w:val="20"/>
          <w:szCs w:val="20"/>
        </w:rPr>
        <w:t xml:space="preserve">kapsam” </w:t>
      </w:r>
      <w:r w:rsidR="000F1D3F" w:rsidRPr="00D555CD">
        <w:rPr>
          <w:rFonts w:ascii="Verdana" w:hAnsi="Verdana" w:cs="Times New Roman"/>
          <w:bCs/>
          <w:sz w:val="20"/>
          <w:szCs w:val="20"/>
        </w:rPr>
        <w:t>başlıklı 1.</w:t>
      </w:r>
      <w:r w:rsidR="000F1D3F" w:rsidRPr="00D555CD">
        <w:rPr>
          <w:rFonts w:ascii="Verdana" w:hAnsi="Verdana" w:cs="Times New Roman"/>
          <w:b/>
          <w:bCs/>
          <w:sz w:val="20"/>
          <w:szCs w:val="20"/>
        </w:rPr>
        <w:t xml:space="preserve"> </w:t>
      </w:r>
      <w:r w:rsidR="000F1D3F" w:rsidRPr="00D555CD">
        <w:rPr>
          <w:rFonts w:ascii="Verdana" w:hAnsi="Verdana" w:cs="Times New Roman"/>
          <w:bCs/>
          <w:sz w:val="20"/>
          <w:szCs w:val="20"/>
        </w:rPr>
        <w:t>maddesinde</w:t>
      </w:r>
      <w:r w:rsidR="000F1D3F" w:rsidRPr="00D555CD">
        <w:rPr>
          <w:rFonts w:ascii="Verdana" w:hAnsi="Verdana" w:cs="Times New Roman"/>
          <w:b/>
          <w:bCs/>
          <w:sz w:val="20"/>
          <w:szCs w:val="20"/>
        </w:rPr>
        <w:t xml:space="preserve"> “</w:t>
      </w:r>
      <w:r w:rsidR="000F1D3F" w:rsidRPr="00D555CD">
        <w:rPr>
          <w:rFonts w:ascii="Verdana" w:hAnsi="Verdana" w:cs="TimesNewRomanPSMT"/>
          <w:b/>
          <w:sz w:val="20"/>
          <w:szCs w:val="20"/>
        </w:rPr>
        <w:t xml:space="preserve">Kanunun amacı; insan onurunu temel alarak insan haklarının korunması ve geliştirilmesi, kişilerin eşit muamele görme hakkının güvence altına alınması, hukuken tanınmış hak ve hürriyetlerden yararlanmada ayrımcılığın önlenmesi” </w:t>
      </w:r>
      <w:r w:rsidR="000F1D3F" w:rsidRPr="00D555CD">
        <w:rPr>
          <w:rFonts w:ascii="Verdana" w:hAnsi="Verdana" w:cs="TimesNewRomanPSMT"/>
          <w:sz w:val="20"/>
          <w:szCs w:val="20"/>
        </w:rPr>
        <w:t>şeklinde düzenlenmiştir.</w:t>
      </w:r>
    </w:p>
    <w:p w:rsidR="000F1D3F" w:rsidRPr="00D555CD" w:rsidRDefault="000F1D3F" w:rsidP="00D555CD">
      <w:pPr>
        <w:autoSpaceDE w:val="0"/>
        <w:autoSpaceDN w:val="0"/>
        <w:adjustRightInd w:val="0"/>
        <w:spacing w:after="0" w:line="240" w:lineRule="auto"/>
        <w:jc w:val="both"/>
        <w:rPr>
          <w:rFonts w:ascii="Verdana" w:hAnsi="Verdana" w:cs="TimesNewRomanPSMT"/>
          <w:sz w:val="20"/>
          <w:szCs w:val="20"/>
        </w:rPr>
      </w:pPr>
    </w:p>
    <w:p w:rsidR="000F1D3F" w:rsidRPr="00D555CD" w:rsidRDefault="000F1D3F" w:rsidP="00D555CD">
      <w:pPr>
        <w:spacing w:after="0" w:line="240" w:lineRule="auto"/>
        <w:ind w:firstLine="708"/>
        <w:jc w:val="both"/>
        <w:rPr>
          <w:rFonts w:ascii="Verdana" w:hAnsi="Verdana" w:cs="Times New Roman"/>
          <w:sz w:val="20"/>
          <w:szCs w:val="20"/>
        </w:rPr>
      </w:pPr>
      <w:r w:rsidRPr="00D555CD">
        <w:rPr>
          <w:rFonts w:ascii="Verdana" w:hAnsi="Verdana" w:cs="Times New Roman"/>
          <w:sz w:val="20"/>
          <w:szCs w:val="20"/>
        </w:rPr>
        <w:t xml:space="preserve">Türkiye İnsan Hakları ve Eşitlik Kurumu Kanununun </w:t>
      </w:r>
      <w:r w:rsidRPr="00D555CD">
        <w:rPr>
          <w:rFonts w:ascii="Verdana" w:hAnsi="Verdana" w:cs="Times New Roman"/>
          <w:b/>
          <w:sz w:val="20"/>
          <w:szCs w:val="20"/>
        </w:rPr>
        <w:t xml:space="preserve">“Ayrımcılık yasağının kapsamı” </w:t>
      </w:r>
      <w:r w:rsidRPr="00D555CD">
        <w:rPr>
          <w:rFonts w:ascii="Verdana" w:hAnsi="Verdana" w:cs="Times New Roman"/>
          <w:sz w:val="20"/>
          <w:szCs w:val="20"/>
        </w:rPr>
        <w:t>başlıklı 5. maddesi 1. fıkrasına göre, ayrımcılık yasağı; Eğitim ve öğretim, yargı, kolluk, sağlık, ulaşım, iletişim, sosyal güvenlik, sosyal hizmetler, sosyal yardım, spor, konaklama, kültür, turizm ve benzeri hizmetleri sunan kamu kurum ve kuruluşları, kamu kurumu niteliğindeki meslek kuruluşları, gerçek kişiler ve özel hukuk tüzel kişileri kapsamaktadır.</w:t>
      </w:r>
    </w:p>
    <w:p w:rsidR="000F1D3F" w:rsidRPr="00D555CD" w:rsidRDefault="000F1D3F" w:rsidP="00D555CD">
      <w:pPr>
        <w:spacing w:after="0" w:line="240" w:lineRule="auto"/>
        <w:jc w:val="both"/>
        <w:rPr>
          <w:rFonts w:ascii="Verdana" w:hAnsi="Verdana" w:cs="Times New Roman"/>
          <w:sz w:val="20"/>
          <w:szCs w:val="20"/>
        </w:rPr>
      </w:pPr>
    </w:p>
    <w:p w:rsidR="000F1D3F" w:rsidRPr="00D555CD" w:rsidRDefault="000F1D3F" w:rsidP="00D555CD">
      <w:pPr>
        <w:spacing w:after="0" w:line="240" w:lineRule="auto"/>
        <w:ind w:firstLine="708"/>
        <w:jc w:val="both"/>
        <w:rPr>
          <w:rFonts w:ascii="Verdana" w:hAnsi="Verdana" w:cs="Times New Roman"/>
          <w:sz w:val="20"/>
          <w:szCs w:val="20"/>
        </w:rPr>
      </w:pPr>
      <w:r w:rsidRPr="00D555CD">
        <w:rPr>
          <w:rFonts w:ascii="Verdana" w:hAnsi="Verdana" w:cs="Times New Roman"/>
          <w:sz w:val="20"/>
          <w:szCs w:val="20"/>
        </w:rPr>
        <w:t xml:space="preserve">Türkiye İnsan Hakları ve Eşitlik Kurumu Kanununun </w:t>
      </w:r>
      <w:r w:rsidRPr="00D555CD">
        <w:rPr>
          <w:rFonts w:ascii="Verdana" w:hAnsi="Verdana" w:cs="Times New Roman"/>
          <w:b/>
          <w:sz w:val="20"/>
          <w:szCs w:val="20"/>
        </w:rPr>
        <w:t>“İstihdam ve serbest meslek”</w:t>
      </w:r>
      <w:r w:rsidRPr="00D555CD">
        <w:rPr>
          <w:rFonts w:ascii="Verdana" w:hAnsi="Verdana" w:cs="Times New Roman"/>
          <w:sz w:val="20"/>
          <w:szCs w:val="20"/>
        </w:rPr>
        <w:t xml:space="preserve"> başlıklı 6. maddesi 1 ve 2. fıkralarına göre işveren işe alım şartları ile çalışma ve çalışmanın sona ermesi süreçleri dâhil olmak üzere, işle ilgili süreçlerin hiçbirinde sosyal menfaatler ve benzeri hususlar da ayrımcılık yapamaz.</w:t>
      </w:r>
    </w:p>
    <w:p w:rsidR="000F1D3F" w:rsidRPr="00D555CD" w:rsidRDefault="000F1D3F" w:rsidP="00D555CD">
      <w:pPr>
        <w:spacing w:after="0" w:line="240" w:lineRule="auto"/>
        <w:jc w:val="both"/>
        <w:rPr>
          <w:rFonts w:ascii="Verdana" w:hAnsi="Verdana" w:cs="Times New Roman"/>
          <w:sz w:val="20"/>
          <w:szCs w:val="20"/>
        </w:rPr>
      </w:pPr>
      <w:r w:rsidRPr="00D555CD">
        <w:rPr>
          <w:rFonts w:ascii="Verdana" w:hAnsi="Verdana" w:cs="Times New Roman"/>
          <w:sz w:val="20"/>
          <w:szCs w:val="20"/>
        </w:rPr>
        <w:t xml:space="preserve"> </w:t>
      </w:r>
    </w:p>
    <w:p w:rsidR="000F1D3F" w:rsidRPr="00D555CD" w:rsidRDefault="000F1D3F" w:rsidP="00D555CD">
      <w:pPr>
        <w:spacing w:after="0" w:line="240" w:lineRule="auto"/>
        <w:ind w:firstLine="708"/>
        <w:jc w:val="both"/>
        <w:rPr>
          <w:rFonts w:ascii="Verdana" w:hAnsi="Verdana" w:cs="Times New Roman"/>
          <w:sz w:val="20"/>
          <w:szCs w:val="20"/>
        </w:rPr>
      </w:pPr>
      <w:r w:rsidRPr="00D555CD">
        <w:rPr>
          <w:rFonts w:ascii="Verdana" w:hAnsi="Verdana" w:cs="Times New Roman"/>
          <w:sz w:val="20"/>
          <w:szCs w:val="20"/>
        </w:rPr>
        <w:t xml:space="preserve">Türkiye İnsan Hakları ve Eşitlik Kurumu Kanununun </w:t>
      </w:r>
      <w:r w:rsidRPr="00D555CD">
        <w:rPr>
          <w:rFonts w:ascii="Verdana" w:hAnsi="Verdana" w:cs="Times New Roman"/>
          <w:b/>
          <w:sz w:val="20"/>
          <w:szCs w:val="20"/>
        </w:rPr>
        <w:t>“İstihdam ve serbest meslek”</w:t>
      </w:r>
      <w:r w:rsidRPr="00D555CD">
        <w:rPr>
          <w:rFonts w:ascii="Verdana" w:hAnsi="Verdana" w:cs="Times New Roman"/>
          <w:sz w:val="20"/>
          <w:szCs w:val="20"/>
        </w:rPr>
        <w:t xml:space="preserve"> başlıklı 6. maddesi 6. fıkrasındaki; </w:t>
      </w:r>
      <w:r w:rsidRPr="00D555CD">
        <w:rPr>
          <w:rFonts w:ascii="Verdana" w:hAnsi="Verdana" w:cs="Times New Roman"/>
          <w:b/>
          <w:sz w:val="20"/>
          <w:szCs w:val="20"/>
        </w:rPr>
        <w:t>“(6) Kamu kurum ve kuruluşlarında istihdam bu madde hükümlerine tabidir.”</w:t>
      </w:r>
      <w:r w:rsidRPr="00D555CD">
        <w:rPr>
          <w:rFonts w:ascii="Verdana" w:hAnsi="Verdana" w:cs="Times New Roman"/>
          <w:sz w:val="20"/>
          <w:szCs w:val="20"/>
        </w:rPr>
        <w:t xml:space="preserve"> hükümlerine göre sözleşmeli öğretmenlerin bu kanunda faydalanma hakkı bulunmakladır.</w:t>
      </w:r>
    </w:p>
    <w:p w:rsidR="000F1D3F" w:rsidRPr="00D555CD" w:rsidRDefault="000F1D3F" w:rsidP="00D555CD">
      <w:pPr>
        <w:spacing w:after="0" w:line="240" w:lineRule="auto"/>
        <w:jc w:val="both"/>
        <w:rPr>
          <w:rFonts w:ascii="Verdana" w:hAnsi="Verdana" w:cs="Times New Roman"/>
          <w:sz w:val="20"/>
          <w:szCs w:val="20"/>
        </w:rPr>
      </w:pPr>
    </w:p>
    <w:p w:rsidR="000F1D3F" w:rsidRPr="00D555CD" w:rsidRDefault="000F1D3F" w:rsidP="00D555CD">
      <w:pPr>
        <w:autoSpaceDE w:val="0"/>
        <w:autoSpaceDN w:val="0"/>
        <w:adjustRightInd w:val="0"/>
        <w:spacing w:after="0" w:line="240" w:lineRule="auto"/>
        <w:ind w:firstLine="708"/>
        <w:jc w:val="both"/>
        <w:rPr>
          <w:rFonts w:ascii="Verdana" w:hAnsi="Verdana" w:cs="TimesNewRomanPSMT"/>
          <w:sz w:val="20"/>
          <w:szCs w:val="20"/>
        </w:rPr>
      </w:pPr>
      <w:r w:rsidRPr="00D555CD">
        <w:rPr>
          <w:rFonts w:ascii="Verdana" w:hAnsi="Verdana" w:cs="Times New Roman"/>
          <w:sz w:val="20"/>
          <w:szCs w:val="20"/>
        </w:rPr>
        <w:t>Türkiye İnsan Hakları ve Eşitlik Kurumu Kanununun</w:t>
      </w:r>
      <w:r w:rsidRPr="00D555CD">
        <w:rPr>
          <w:rFonts w:ascii="Verdana" w:hAnsi="Verdana" w:cs="TimesNewRomanPSMT"/>
          <w:sz w:val="20"/>
          <w:szCs w:val="20"/>
        </w:rPr>
        <w:t xml:space="preserve"> </w:t>
      </w:r>
      <w:r w:rsidRPr="00D555CD">
        <w:rPr>
          <w:rFonts w:ascii="Verdana" w:hAnsi="Verdana" w:cs="TimesNewRomanPSMT"/>
          <w:b/>
          <w:sz w:val="20"/>
          <w:szCs w:val="20"/>
        </w:rPr>
        <w:t>“tanımlar”</w:t>
      </w:r>
      <w:r w:rsidRPr="00D555CD">
        <w:rPr>
          <w:rFonts w:ascii="Verdana" w:hAnsi="Verdana" w:cs="TimesNewRomanPSMT"/>
          <w:sz w:val="20"/>
          <w:szCs w:val="20"/>
        </w:rPr>
        <w:t xml:space="preserve"> başlıklı 2. maddesinde, Doğrudan ayrımcılık; </w:t>
      </w:r>
      <w:r w:rsidRPr="00D555CD">
        <w:rPr>
          <w:rFonts w:ascii="Verdana" w:hAnsi="Verdana" w:cs="TimesNewRomanPSMT"/>
          <w:b/>
          <w:sz w:val="20"/>
          <w:szCs w:val="20"/>
        </w:rPr>
        <w:t>“Bir gerçek veya tüzel kişinin, hukuken tanınmış hak ve hürriyetlerden karşılaştırılabilir durumdakilere kıyasla eşit şekilde yararlanmasını bu Kanunda sayılan ayrımcılık temellerine dayanılarak engelleyen veya zorlaştıran her türlü farklı muamele.”</w:t>
      </w:r>
      <w:r w:rsidRPr="00D555CD">
        <w:rPr>
          <w:rFonts w:ascii="Verdana" w:hAnsi="Verdana" w:cs="TimesNewRomanPSMT"/>
          <w:sz w:val="20"/>
          <w:szCs w:val="20"/>
        </w:rPr>
        <w:t xml:space="preserve"> şeklinde tanımlanmış iken </w:t>
      </w:r>
    </w:p>
    <w:p w:rsidR="000F1D3F" w:rsidRPr="00D555CD" w:rsidRDefault="000F1D3F" w:rsidP="00D555CD">
      <w:pPr>
        <w:autoSpaceDE w:val="0"/>
        <w:autoSpaceDN w:val="0"/>
        <w:adjustRightInd w:val="0"/>
        <w:spacing w:after="0" w:line="240" w:lineRule="auto"/>
        <w:jc w:val="both"/>
        <w:rPr>
          <w:rFonts w:ascii="Verdana" w:hAnsi="Verdana" w:cs="TimesNewRomanPSMT"/>
          <w:sz w:val="20"/>
          <w:szCs w:val="20"/>
        </w:rPr>
      </w:pPr>
      <w:r w:rsidRPr="00D555CD">
        <w:rPr>
          <w:rFonts w:ascii="Verdana" w:hAnsi="Verdana" w:cs="TimesNewRomanPSMT"/>
          <w:sz w:val="20"/>
          <w:szCs w:val="20"/>
        </w:rPr>
        <w:t>Dolaylı ayrımcılık; “</w:t>
      </w:r>
      <w:r w:rsidRPr="00D555CD">
        <w:rPr>
          <w:rFonts w:ascii="Verdana" w:hAnsi="Verdana" w:cs="TimesNewRomanPSMT"/>
          <w:b/>
          <w:sz w:val="20"/>
          <w:szCs w:val="20"/>
        </w:rPr>
        <w:t xml:space="preserve">Bir gerçek veya tüzel kişinin, görünüşte ayrımcı olmayan her türlü eylem, işlem ve </w:t>
      </w:r>
      <w:r w:rsidRPr="00D555CD">
        <w:rPr>
          <w:rFonts w:ascii="Verdana" w:hAnsi="Verdana" w:cs="Times New Roman"/>
          <w:b/>
          <w:sz w:val="20"/>
          <w:szCs w:val="20"/>
        </w:rPr>
        <w:t>uygulamalar sonucunda, b</w:t>
      </w:r>
      <w:r w:rsidRPr="00D555CD">
        <w:rPr>
          <w:rFonts w:ascii="Verdana" w:hAnsi="Verdana" w:cs="TimesNewRomanPSMT"/>
          <w:b/>
          <w:sz w:val="20"/>
          <w:szCs w:val="20"/>
        </w:rPr>
        <w:t xml:space="preserve">u Kanunda sayılan ayrımcılık temelleriyle bağlantılı olarak, hukuken tanınmış hak ve hürriyetlerden yararlanma bakımından nesnel olarak haklılaştırılamayan dezavantajlı bir konuma sokulması.” </w:t>
      </w:r>
      <w:r w:rsidRPr="00D555CD">
        <w:rPr>
          <w:rFonts w:ascii="Verdana" w:hAnsi="Verdana" w:cs="TimesNewRomanPSMT"/>
          <w:sz w:val="20"/>
          <w:szCs w:val="20"/>
        </w:rPr>
        <w:t>olarak tanımlanmıştır.</w:t>
      </w:r>
    </w:p>
    <w:p w:rsidR="000F1D3F" w:rsidRPr="00D555CD" w:rsidRDefault="000F1D3F" w:rsidP="00D555CD">
      <w:pPr>
        <w:spacing w:after="0" w:line="240" w:lineRule="auto"/>
        <w:jc w:val="both"/>
        <w:rPr>
          <w:rFonts w:ascii="Verdana" w:hAnsi="Verdana" w:cs="Times New Roman"/>
          <w:sz w:val="20"/>
          <w:szCs w:val="20"/>
        </w:rPr>
      </w:pPr>
    </w:p>
    <w:p w:rsidR="000F1D3F" w:rsidRPr="00D555CD" w:rsidRDefault="000F1D3F" w:rsidP="00D555CD">
      <w:pPr>
        <w:spacing w:after="0" w:line="240" w:lineRule="auto"/>
        <w:ind w:firstLine="708"/>
        <w:jc w:val="both"/>
        <w:rPr>
          <w:rFonts w:ascii="Verdana" w:hAnsi="Verdana" w:cs="Times New Roman"/>
          <w:sz w:val="20"/>
          <w:szCs w:val="20"/>
        </w:rPr>
      </w:pPr>
      <w:r w:rsidRPr="00D555CD">
        <w:rPr>
          <w:rFonts w:ascii="Verdana" w:hAnsi="Verdana" w:cs="Times New Roman"/>
          <w:sz w:val="20"/>
          <w:szCs w:val="20"/>
        </w:rPr>
        <w:t xml:space="preserve">Peki, bu tanımların konumuzla ne ilgisi bulunmaktadır Şöyle ki; MEB kadrolu öğretmenlere </w:t>
      </w:r>
      <w:r w:rsidRPr="00D555CD">
        <w:rPr>
          <w:rFonts w:ascii="Verdana" w:hAnsi="Verdana" w:cs="Times New Roman"/>
          <w:b/>
          <w:sz w:val="20"/>
          <w:szCs w:val="20"/>
        </w:rPr>
        <w:t xml:space="preserve">“eş durumu” </w:t>
      </w:r>
      <w:r w:rsidRPr="00D555CD">
        <w:rPr>
          <w:rFonts w:ascii="Verdana" w:hAnsi="Verdana" w:cs="Times New Roman"/>
          <w:sz w:val="20"/>
          <w:szCs w:val="20"/>
        </w:rPr>
        <w:t>özrü hakkı vermekte iken sözleşmeli öğretmenlere bu hakları vermeyerek doğrudan ya da dolaylı yoldan ayrımcılık yapmaktadır.</w:t>
      </w:r>
    </w:p>
    <w:p w:rsidR="000F1D3F" w:rsidRPr="00D555CD" w:rsidRDefault="000F1D3F" w:rsidP="00D555CD">
      <w:pPr>
        <w:spacing w:after="0" w:line="240" w:lineRule="auto"/>
        <w:jc w:val="both"/>
        <w:rPr>
          <w:rFonts w:ascii="Verdana" w:hAnsi="Verdana" w:cs="Times New Roman"/>
          <w:sz w:val="20"/>
          <w:szCs w:val="20"/>
        </w:rPr>
      </w:pPr>
    </w:p>
    <w:p w:rsidR="000F1D3F" w:rsidRPr="00D555CD" w:rsidRDefault="000F1D3F" w:rsidP="00D555CD">
      <w:pPr>
        <w:spacing w:after="0" w:line="240" w:lineRule="auto"/>
        <w:ind w:firstLine="708"/>
        <w:jc w:val="both"/>
        <w:rPr>
          <w:rFonts w:ascii="Verdana" w:hAnsi="Verdana" w:cs="Times New Roman"/>
          <w:sz w:val="20"/>
          <w:szCs w:val="20"/>
        </w:rPr>
      </w:pPr>
      <w:r w:rsidRPr="00D555CD">
        <w:rPr>
          <w:rFonts w:ascii="Verdana" w:hAnsi="Verdana"/>
          <w:sz w:val="20"/>
          <w:szCs w:val="20"/>
        </w:rPr>
        <w:t xml:space="preserve">07.11.1982 tarihli ve 2709 sayılı Türkiye Cumhuriyeti Anayasası'nın </w:t>
      </w:r>
      <w:r w:rsidRPr="00D555CD">
        <w:rPr>
          <w:rStyle w:val="Gl"/>
          <w:rFonts w:ascii="Verdana" w:hAnsi="Verdana"/>
          <w:sz w:val="20"/>
          <w:szCs w:val="20"/>
        </w:rPr>
        <w:t xml:space="preserve">"Kanun önünde eşitlik" </w:t>
      </w:r>
      <w:r w:rsidRPr="00D555CD">
        <w:rPr>
          <w:rFonts w:ascii="Verdana" w:hAnsi="Verdana"/>
          <w:sz w:val="20"/>
          <w:szCs w:val="20"/>
        </w:rPr>
        <w:t xml:space="preserve">başlıklı 10. maddesi 1. fıkrasındaki; </w:t>
      </w:r>
      <w:r w:rsidRPr="00D555CD">
        <w:rPr>
          <w:rStyle w:val="Gl"/>
          <w:rFonts w:ascii="Verdana" w:hAnsi="Verdana"/>
          <w:sz w:val="20"/>
          <w:szCs w:val="20"/>
        </w:rPr>
        <w:t xml:space="preserve">"Herkes, dil, ırk, renk, cinsiyet, siyasî düşünce, felsefî inanç, din, mezhep ve benzeri sebeplerle ayırım gözetilmeksizin kanun önünde eşittir.” hükümleri ve </w:t>
      </w:r>
      <w:r w:rsidRPr="00D555CD">
        <w:rPr>
          <w:rFonts w:ascii="Verdana" w:hAnsi="Verdana" w:cs="Times New Roman"/>
          <w:sz w:val="20"/>
          <w:szCs w:val="20"/>
        </w:rPr>
        <w:t>Türkiye İnsan Hakları ve Eşitlik Kurumu Kanununun</w:t>
      </w:r>
      <w:r w:rsidRPr="00D555CD">
        <w:rPr>
          <w:rFonts w:ascii="Verdana" w:hAnsi="Verdana" w:cs="Times New Roman"/>
          <w:b/>
          <w:sz w:val="20"/>
          <w:szCs w:val="20"/>
        </w:rPr>
        <w:t xml:space="preserve"> "Eşitlik ilkesi ve ayrımcılık yasağı"</w:t>
      </w:r>
      <w:r w:rsidRPr="00D555CD">
        <w:rPr>
          <w:rFonts w:ascii="Verdana" w:hAnsi="Verdana" w:cs="Times New Roman"/>
          <w:sz w:val="20"/>
          <w:szCs w:val="20"/>
        </w:rPr>
        <w:t xml:space="preserve"> başlıklı 3. maddesi 1. fıkrasındaki; </w:t>
      </w:r>
      <w:r w:rsidRPr="00D555CD">
        <w:rPr>
          <w:rFonts w:ascii="Verdana" w:hAnsi="Verdana" w:cs="Times New Roman"/>
          <w:b/>
          <w:sz w:val="20"/>
          <w:szCs w:val="20"/>
        </w:rPr>
        <w:t>“(1) Herkes, hukuken tanınmış hak ve hürriyetlerden yararlanmada eşittir.”</w:t>
      </w:r>
      <w:r w:rsidRPr="00D555CD">
        <w:rPr>
          <w:rFonts w:ascii="Verdana" w:hAnsi="Verdana" w:cs="Times New Roman"/>
          <w:sz w:val="20"/>
          <w:szCs w:val="20"/>
        </w:rPr>
        <w:t xml:space="preserve"> hükümleri gereğince MEB’in </w:t>
      </w:r>
      <w:r w:rsidRPr="00D555CD">
        <w:rPr>
          <w:rFonts w:ascii="Verdana" w:hAnsi="Verdana" w:cs="Times New Roman"/>
          <w:b/>
          <w:sz w:val="20"/>
          <w:szCs w:val="20"/>
        </w:rPr>
        <w:t xml:space="preserve">“eş durumu” </w:t>
      </w:r>
      <w:r w:rsidRPr="00D555CD">
        <w:rPr>
          <w:rFonts w:ascii="Verdana" w:hAnsi="Verdana" w:cs="Times New Roman"/>
          <w:sz w:val="20"/>
          <w:szCs w:val="20"/>
        </w:rPr>
        <w:t xml:space="preserve">özrü bakımından kadrolu öğretmenler ile sözleşmeli öğretmenler arasında bir ayrımcılık yapmaması gerekmektedir. </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D555CD">
      <w:pPr>
        <w:spacing w:after="0" w:line="240" w:lineRule="auto"/>
        <w:ind w:firstLine="708"/>
        <w:jc w:val="both"/>
        <w:rPr>
          <w:rFonts w:ascii="Verdana" w:hAnsi="Verdana" w:cs="Times New Roman"/>
          <w:b/>
          <w:sz w:val="20"/>
          <w:szCs w:val="20"/>
        </w:rPr>
      </w:pPr>
      <w:r w:rsidRPr="00D555CD">
        <w:rPr>
          <w:rFonts w:ascii="Verdana" w:hAnsi="Verdana" w:cs="Times New Roman"/>
          <w:b/>
          <w:sz w:val="20"/>
          <w:szCs w:val="20"/>
        </w:rPr>
        <w:t>Özellikle uluslararası sözleşmeler ve Anayasamıza göre ailenin, kadının ve çocuğun korunması ilkesi gereği eş durumu özründen yer değiştirme hususu birinci derecede önem kazanmaktadır.</w:t>
      </w:r>
    </w:p>
    <w:p w:rsidR="000F1D3F" w:rsidRPr="00D555CD" w:rsidRDefault="000F1D3F" w:rsidP="00D555CD">
      <w:pPr>
        <w:spacing w:after="0" w:line="240" w:lineRule="auto"/>
        <w:jc w:val="both"/>
        <w:rPr>
          <w:rFonts w:ascii="Verdana" w:hAnsi="Verdana" w:cs="Times New Roman"/>
          <w:sz w:val="20"/>
          <w:szCs w:val="20"/>
        </w:rPr>
      </w:pPr>
    </w:p>
    <w:p w:rsidR="000F1D3F" w:rsidRPr="00D555CD" w:rsidRDefault="000F1D3F" w:rsidP="00D555CD">
      <w:pPr>
        <w:spacing w:after="0" w:line="240" w:lineRule="auto"/>
        <w:ind w:firstLine="708"/>
        <w:jc w:val="both"/>
        <w:rPr>
          <w:rFonts w:ascii="Verdana" w:hAnsi="Verdana" w:cs="Times New Roman"/>
          <w:sz w:val="20"/>
          <w:szCs w:val="20"/>
        </w:rPr>
      </w:pPr>
      <w:r w:rsidRPr="00D555CD">
        <w:rPr>
          <w:rFonts w:ascii="Verdana" w:hAnsi="Verdana" w:cs="Times New Roman"/>
          <w:sz w:val="20"/>
          <w:szCs w:val="20"/>
        </w:rPr>
        <w:t>Türkiye İnsan Hakları ve Eşitlik Kurumu Kanununun</w:t>
      </w:r>
      <w:r w:rsidRPr="00D555CD">
        <w:rPr>
          <w:rFonts w:ascii="Verdana" w:hAnsi="Verdana" w:cs="Times New Roman"/>
          <w:b/>
          <w:sz w:val="20"/>
          <w:szCs w:val="20"/>
        </w:rPr>
        <w:t xml:space="preserve"> "Eşitlik ilkesi ve ayrımcılık yasağı"</w:t>
      </w:r>
      <w:r w:rsidRPr="00D555CD">
        <w:rPr>
          <w:rFonts w:ascii="Verdana" w:hAnsi="Verdana" w:cs="Times New Roman"/>
          <w:sz w:val="20"/>
          <w:szCs w:val="20"/>
        </w:rPr>
        <w:t xml:space="preserve"> başlıklı 3. maddesi 2. fıkrasında; </w:t>
      </w:r>
      <w:r w:rsidRPr="00D555CD">
        <w:rPr>
          <w:rFonts w:ascii="Verdana" w:hAnsi="Verdana" w:cs="Times New Roman"/>
          <w:b/>
          <w:sz w:val="20"/>
          <w:szCs w:val="20"/>
        </w:rPr>
        <w:t>"(2) Bu Kanun kapsamında cinsiyet, ırk, renk, dil, din, inanç, mezhep, felsefi ve siyasi görüş, etnik köken, servet, doğum, medeni hâl, sağlık durumu, engellilik ve yaş temellerine dayalı ayrımcılık yasaktır."</w:t>
      </w:r>
      <w:r w:rsidRPr="00D555CD">
        <w:rPr>
          <w:rFonts w:ascii="Verdana" w:hAnsi="Verdana" w:cs="Times New Roman"/>
          <w:sz w:val="20"/>
          <w:szCs w:val="20"/>
        </w:rPr>
        <w:t xml:space="preserve"> hükümleri gereğince;</w:t>
      </w:r>
      <w:r w:rsidR="00B31BD6" w:rsidRPr="00D555CD">
        <w:rPr>
          <w:rFonts w:ascii="Verdana" w:hAnsi="Verdana" w:cs="Times New Roman"/>
          <w:sz w:val="20"/>
          <w:szCs w:val="20"/>
        </w:rPr>
        <w:t xml:space="preserve"> </w:t>
      </w:r>
      <w:r w:rsidRPr="00D555CD">
        <w:rPr>
          <w:rFonts w:ascii="Verdana" w:hAnsi="Verdana" w:cs="Times New Roman"/>
          <w:sz w:val="20"/>
          <w:szCs w:val="20"/>
        </w:rPr>
        <w:t xml:space="preserve">Milli Eğitim Bakanlığı kadrolu öğretmenler ile sözleşmeli öğretmenler arasında medeni hâl ayrımcılığı yapamaz. Buna rağmen yukarıdan sıraladığımız mevzuat hükümlerine göre MEB kadrolu öğretmenlere </w:t>
      </w:r>
      <w:r w:rsidRPr="00D555CD">
        <w:rPr>
          <w:rFonts w:ascii="Verdana" w:hAnsi="Verdana" w:cs="Times New Roman"/>
          <w:b/>
          <w:sz w:val="20"/>
          <w:szCs w:val="20"/>
        </w:rPr>
        <w:t xml:space="preserve">“eş durumu özrü” </w:t>
      </w:r>
      <w:r w:rsidRPr="00D555CD">
        <w:rPr>
          <w:rFonts w:ascii="Verdana" w:hAnsi="Verdana" w:cs="Times New Roman"/>
          <w:sz w:val="20"/>
          <w:szCs w:val="20"/>
        </w:rPr>
        <w:t>hakkı vermekte iken sözleşmeli öğretmenlere bu hakkı vermemekte dolayısıyla da Türkiye İnsan Hakları ve Eşitlik Kurumu Kanunu hükümlerine aykırı hareket etmektedir.</w:t>
      </w:r>
    </w:p>
    <w:p w:rsidR="000F1D3F" w:rsidRPr="00D555CD" w:rsidRDefault="000F1D3F" w:rsidP="00D555CD">
      <w:pPr>
        <w:spacing w:after="0" w:line="240" w:lineRule="auto"/>
        <w:jc w:val="both"/>
        <w:rPr>
          <w:rFonts w:ascii="Verdana" w:hAnsi="Verdana" w:cs="Times New Roman"/>
          <w:b/>
          <w:sz w:val="20"/>
          <w:szCs w:val="20"/>
        </w:rPr>
      </w:pPr>
    </w:p>
    <w:p w:rsidR="000F1D3F" w:rsidRPr="00D555CD" w:rsidRDefault="000F1D3F" w:rsidP="00A3477B">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lastRenderedPageBreak/>
        <w:t xml:space="preserve">Zaten bu durum yani kadrolu öğretmenlere verilen eş durumu özrünün sözleşmeli öğretmenlere verilmemesi durumu 07.11.1982 tarihli ve 2709 sayılı Türkiye Cumhuriyeti Anayasası'nın </w:t>
      </w:r>
      <w:r w:rsidRPr="00D555CD">
        <w:rPr>
          <w:rStyle w:val="Gl"/>
          <w:rFonts w:ascii="Verdana" w:hAnsi="Verdana"/>
          <w:sz w:val="20"/>
          <w:szCs w:val="20"/>
        </w:rPr>
        <w:t xml:space="preserve">"Kanun önünde eşitlik" </w:t>
      </w:r>
      <w:r w:rsidRPr="00D555CD">
        <w:rPr>
          <w:rFonts w:ascii="Verdana" w:hAnsi="Verdana"/>
          <w:sz w:val="20"/>
          <w:szCs w:val="20"/>
        </w:rPr>
        <w:t xml:space="preserve">başlıklı 10. maddesi 4. fıkrasındaki; </w:t>
      </w:r>
      <w:r w:rsidRPr="00D555CD">
        <w:rPr>
          <w:rStyle w:val="Gl"/>
          <w:rFonts w:ascii="Verdana" w:hAnsi="Verdana"/>
          <w:sz w:val="20"/>
          <w:szCs w:val="20"/>
        </w:rPr>
        <w:t xml:space="preserve">"Hiçbir kişiye, aileye, zümreye veya sınıfa imtiyaz tanınamaz." </w:t>
      </w:r>
      <w:r w:rsidRPr="00D555CD">
        <w:rPr>
          <w:rStyle w:val="Gl"/>
          <w:rFonts w:ascii="Verdana" w:hAnsi="Verdana"/>
          <w:b w:val="0"/>
          <w:sz w:val="20"/>
          <w:szCs w:val="20"/>
        </w:rPr>
        <w:t>h</w:t>
      </w:r>
      <w:r w:rsidRPr="00D555CD">
        <w:rPr>
          <w:rFonts w:ascii="Verdana" w:hAnsi="Verdana"/>
          <w:sz w:val="20"/>
          <w:szCs w:val="20"/>
        </w:rPr>
        <w:t>ükümlerine göre kadrolu öğretmenler imtiyazlı gurup haline getirilerek bu öğretmenlere eş durumu özrü verilip sözleşmeli öğretmenlere bu özür durumları verilmeyerek kadrolu öğretmenler imtiyazlı grup haline getirilerek ayrımcılık yapılmaktadır.</w:t>
      </w:r>
    </w:p>
    <w:p w:rsidR="000F1D3F" w:rsidRPr="00D555CD" w:rsidRDefault="000F1D3F" w:rsidP="00D555CD">
      <w:pPr>
        <w:pStyle w:val="NormalWeb"/>
        <w:spacing w:before="0" w:beforeAutospacing="0" w:after="0" w:afterAutospacing="0"/>
        <w:jc w:val="both"/>
        <w:rPr>
          <w:rFonts w:ascii="Verdana" w:hAnsi="Verdana"/>
          <w:sz w:val="20"/>
          <w:szCs w:val="20"/>
        </w:rPr>
      </w:pPr>
    </w:p>
    <w:p w:rsidR="000F1D3F" w:rsidRPr="00D555CD" w:rsidRDefault="000F1D3F" w:rsidP="00A3477B">
      <w:pPr>
        <w:pStyle w:val="NormalWeb"/>
        <w:spacing w:before="0" w:beforeAutospacing="0" w:after="0" w:afterAutospacing="0"/>
        <w:ind w:firstLine="708"/>
        <w:jc w:val="both"/>
        <w:rPr>
          <w:rFonts w:ascii="Verdana" w:hAnsi="Verdana"/>
          <w:b/>
          <w:sz w:val="20"/>
          <w:szCs w:val="20"/>
        </w:rPr>
      </w:pPr>
      <w:r w:rsidRPr="00D555CD">
        <w:rPr>
          <w:rFonts w:ascii="Verdana" w:hAnsi="Verdana"/>
          <w:sz w:val="20"/>
          <w:szCs w:val="20"/>
        </w:rPr>
        <w:t xml:space="preserve">Hâlbuki MEB, Türkiye Cumhuriyeti Anayasası'nın </w:t>
      </w:r>
      <w:r w:rsidRPr="00D555CD">
        <w:rPr>
          <w:rStyle w:val="Gl"/>
          <w:rFonts w:ascii="Verdana" w:hAnsi="Verdana"/>
          <w:sz w:val="20"/>
          <w:szCs w:val="20"/>
        </w:rPr>
        <w:t xml:space="preserve">"Kanun önünde eşitlik" </w:t>
      </w:r>
      <w:r w:rsidRPr="00D555CD">
        <w:rPr>
          <w:rFonts w:ascii="Verdana" w:hAnsi="Verdana"/>
          <w:sz w:val="20"/>
          <w:szCs w:val="20"/>
        </w:rPr>
        <w:t xml:space="preserve">başlıklı 10. maddesi 5. fıkrasındaki; </w:t>
      </w:r>
      <w:r w:rsidRPr="00D555CD">
        <w:rPr>
          <w:rStyle w:val="Gl"/>
          <w:rFonts w:ascii="Verdana" w:hAnsi="Verdana"/>
          <w:sz w:val="20"/>
          <w:szCs w:val="20"/>
        </w:rPr>
        <w:t>"Devlet organları ve idare makamları bütün işlemlerinde kanun önünde eşitlik ilkesine uygun olarak hareket etmek zorundadırlar." hükmüne uygun hareket ederek işlem tesis etmek zorundadır.</w:t>
      </w:r>
    </w:p>
    <w:p w:rsidR="000F1D3F" w:rsidRPr="00D555CD" w:rsidRDefault="000F1D3F" w:rsidP="00D555CD">
      <w:pPr>
        <w:spacing w:after="0" w:line="240" w:lineRule="auto"/>
        <w:jc w:val="both"/>
        <w:rPr>
          <w:rFonts w:ascii="Verdana" w:hAnsi="Verdana" w:cs="Times New Roman"/>
          <w:sz w:val="20"/>
          <w:szCs w:val="20"/>
        </w:rPr>
      </w:pPr>
    </w:p>
    <w:p w:rsidR="000F1D3F" w:rsidRPr="00D555CD" w:rsidRDefault="000F1D3F" w:rsidP="00A3477B">
      <w:pPr>
        <w:spacing w:after="0" w:line="240" w:lineRule="auto"/>
        <w:ind w:firstLine="708"/>
        <w:jc w:val="both"/>
        <w:rPr>
          <w:rFonts w:ascii="Verdana" w:hAnsi="Verdana" w:cs="Times New Roman"/>
          <w:b/>
          <w:sz w:val="20"/>
          <w:szCs w:val="20"/>
        </w:rPr>
      </w:pPr>
      <w:r w:rsidRPr="00D555CD">
        <w:rPr>
          <w:rFonts w:ascii="Verdana" w:hAnsi="Verdana" w:cs="Times New Roman"/>
          <w:sz w:val="20"/>
          <w:szCs w:val="20"/>
        </w:rPr>
        <w:t>Türkiye İnsan Hakları ve Eşitlik Kurumu Kanununun</w:t>
      </w:r>
      <w:r w:rsidRPr="00D555CD">
        <w:rPr>
          <w:rFonts w:ascii="Verdana" w:hAnsi="Verdana" w:cs="Times New Roman"/>
          <w:b/>
          <w:sz w:val="20"/>
          <w:szCs w:val="20"/>
        </w:rPr>
        <w:t xml:space="preserve"> "Eşitlik ilkesi ve ayrımcılık yasağı"</w:t>
      </w:r>
      <w:r w:rsidRPr="00D555CD">
        <w:rPr>
          <w:rFonts w:ascii="Verdana" w:hAnsi="Verdana" w:cs="Times New Roman"/>
          <w:sz w:val="20"/>
          <w:szCs w:val="20"/>
        </w:rPr>
        <w:t xml:space="preserve"> başlıklı 3. maddesi 3 ve 4. fıkralarındaki; </w:t>
      </w:r>
      <w:r w:rsidRPr="00D555CD">
        <w:rPr>
          <w:rFonts w:ascii="Verdana" w:hAnsi="Verdana" w:cs="Times New Roman"/>
          <w:b/>
          <w:sz w:val="20"/>
          <w:szCs w:val="20"/>
        </w:rPr>
        <w:t>“(3) Ayrımcılık yasağının ihlali hâlinde, konuya ilişkin görev ve yetkisi bulunan kamu kurum ve kuruluşları ile kamu kurumu niteliğindeki meslek kuruluşları ihlalin sona erdirilmesi, sonuçlarının giderilmesi, tekrarlanmasının önlenmesi, adli ve idari yoldan takibinin sağlanması amacıyla gerekli tedbirleri almakla yükümlüdür.</w:t>
      </w:r>
    </w:p>
    <w:p w:rsidR="000F1D3F" w:rsidRPr="00D555CD" w:rsidRDefault="000F1D3F" w:rsidP="00D555CD">
      <w:pPr>
        <w:spacing w:after="0" w:line="240" w:lineRule="auto"/>
        <w:jc w:val="both"/>
        <w:rPr>
          <w:rFonts w:ascii="Verdana" w:hAnsi="Verdana" w:cs="Times New Roman"/>
          <w:sz w:val="20"/>
          <w:szCs w:val="20"/>
        </w:rPr>
      </w:pPr>
      <w:r w:rsidRPr="00D555CD">
        <w:rPr>
          <w:rFonts w:ascii="Verdana" w:hAnsi="Verdana" w:cs="Times New Roman"/>
          <w:b/>
          <w:sz w:val="20"/>
          <w:szCs w:val="20"/>
        </w:rPr>
        <w:t xml:space="preserve">(4) Ayrımcılık yasağı bakımından sorumluluk altında olan gerçek ve özel hukuk tüzel kişileri, yetki alanları içerisinde bulunan konular bakımından ayrımcılığın tespiti, ortadan kaldırılması ve eşitliğin sağlanması için gerekli tedbirleri almakla yükümlüdür.” </w:t>
      </w:r>
      <w:r w:rsidRPr="00D555CD">
        <w:rPr>
          <w:rFonts w:ascii="Verdana" w:hAnsi="Verdana" w:cs="Times New Roman"/>
          <w:sz w:val="20"/>
          <w:szCs w:val="20"/>
        </w:rPr>
        <w:t xml:space="preserve">hükümlerine göre MEB tarafından kadrolu öğretmenlere tanınan </w:t>
      </w:r>
      <w:r w:rsidRPr="00D555CD">
        <w:rPr>
          <w:rFonts w:ascii="Verdana" w:hAnsi="Verdana" w:cs="Times New Roman"/>
          <w:b/>
          <w:sz w:val="20"/>
          <w:szCs w:val="20"/>
        </w:rPr>
        <w:t xml:space="preserve">“eş durumu” </w:t>
      </w:r>
      <w:r w:rsidRPr="00D555CD">
        <w:rPr>
          <w:rFonts w:ascii="Verdana" w:hAnsi="Verdana" w:cs="Times New Roman"/>
          <w:sz w:val="20"/>
          <w:szCs w:val="20"/>
        </w:rPr>
        <w:t xml:space="preserve">özrü sözleşmeli öğretmenlere de tanınmak zorundadır. </w:t>
      </w:r>
    </w:p>
    <w:p w:rsidR="000F1D3F" w:rsidRPr="00D555CD" w:rsidRDefault="000F1D3F" w:rsidP="00D555CD">
      <w:pPr>
        <w:spacing w:after="0" w:line="240" w:lineRule="auto"/>
        <w:jc w:val="both"/>
        <w:rPr>
          <w:rFonts w:ascii="Verdana" w:hAnsi="Verdana" w:cs="Times New Roman"/>
          <w:sz w:val="20"/>
          <w:szCs w:val="20"/>
        </w:rPr>
      </w:pPr>
    </w:p>
    <w:p w:rsidR="000B4A5D" w:rsidRPr="00D555CD" w:rsidRDefault="00497F00" w:rsidP="00D555CD">
      <w:pPr>
        <w:autoSpaceDE w:val="0"/>
        <w:autoSpaceDN w:val="0"/>
        <w:adjustRightInd w:val="0"/>
        <w:spacing w:after="0" w:line="240" w:lineRule="auto"/>
        <w:ind w:firstLine="708"/>
        <w:jc w:val="both"/>
        <w:rPr>
          <w:rFonts w:ascii="Verdana" w:hAnsi="Verdana" w:cs="Times New Roman"/>
          <w:sz w:val="20"/>
          <w:szCs w:val="20"/>
        </w:rPr>
      </w:pPr>
      <w:r w:rsidRPr="00D555CD">
        <w:rPr>
          <w:rFonts w:ascii="Verdana" w:hAnsi="Verdana" w:cs="Times New Roman"/>
          <w:sz w:val="20"/>
          <w:szCs w:val="20"/>
        </w:rPr>
        <w:t xml:space="preserve">Dolayısıyla 652 sayılı Milli Eğitim Bakanlığının Teşkilat ve Görevleri Hakkında Kanun Hükmünde Kararnamenin 27 Temmuz 2016 tarihli Resmi Gazetede yayımlanan değişikliğe göre Ek 4. maddesi 3. fıkrasındaki; </w:t>
      </w:r>
      <w:r w:rsidRPr="00D555CD">
        <w:rPr>
          <w:rFonts w:ascii="Verdana" w:hAnsi="Verdana" w:cs="Times New Roman"/>
          <w:b/>
          <w:sz w:val="20"/>
          <w:szCs w:val="20"/>
        </w:rPr>
        <w:t xml:space="preserve">“dört yıl süreyle başka bir yere atanamaz.” </w:t>
      </w:r>
      <w:r w:rsidRPr="00D555CD">
        <w:rPr>
          <w:rFonts w:ascii="Verdana" w:hAnsi="Verdana" w:cs="Times New Roman"/>
          <w:sz w:val="20"/>
          <w:szCs w:val="20"/>
        </w:rPr>
        <w:t>ibaresi öz</w:t>
      </w:r>
      <w:r w:rsidR="000579E6" w:rsidRPr="00D555CD">
        <w:rPr>
          <w:rFonts w:ascii="Verdana" w:hAnsi="Verdana" w:cs="Times New Roman"/>
          <w:sz w:val="20"/>
          <w:szCs w:val="20"/>
        </w:rPr>
        <w:t>ü</w:t>
      </w:r>
      <w:r w:rsidRPr="00D555CD">
        <w:rPr>
          <w:rFonts w:ascii="Verdana" w:hAnsi="Verdana" w:cs="Times New Roman"/>
          <w:sz w:val="20"/>
          <w:szCs w:val="20"/>
        </w:rPr>
        <w:t>r durumu olmayan sözleşmeli öğretmenlerin il içi ve il dışı normal yer değiştirme işlemlerini sınırlandırmak için uygulanması gereken bir hükümdür. Özür durumu olan sözleşmeli öğretmenlere hiçbir şekilde uygulanamaz.</w:t>
      </w:r>
      <w:r w:rsidR="000D5B78" w:rsidRPr="00D555CD">
        <w:rPr>
          <w:rFonts w:ascii="Verdana" w:hAnsi="Verdana" w:cs="Times New Roman"/>
          <w:sz w:val="20"/>
          <w:szCs w:val="20"/>
        </w:rPr>
        <w:t xml:space="preserve"> İlgili kanun hükmünde zaten sağlık özrü ile ilgili bir kısıtlamada bulunmamaktadır.</w:t>
      </w:r>
      <w:r w:rsidR="000579E6" w:rsidRPr="00D555CD">
        <w:rPr>
          <w:rFonts w:ascii="Verdana" w:hAnsi="Verdana" w:cs="Times New Roman"/>
          <w:sz w:val="20"/>
          <w:szCs w:val="20"/>
        </w:rPr>
        <w:t xml:space="preserve"> Zaten kanuna da yukarıda sıraladığımız uluslararası sözleşmeler, Anayasa ve diğer kanunlara aykırı bir hüküm </w:t>
      </w:r>
      <w:r w:rsidR="00616FDF" w:rsidRPr="00D555CD">
        <w:rPr>
          <w:rFonts w:ascii="Verdana" w:hAnsi="Verdana" w:cs="Times New Roman"/>
          <w:sz w:val="20"/>
          <w:szCs w:val="20"/>
        </w:rPr>
        <w:t xml:space="preserve">de </w:t>
      </w:r>
      <w:r w:rsidR="000579E6" w:rsidRPr="00D555CD">
        <w:rPr>
          <w:rFonts w:ascii="Verdana" w:hAnsi="Verdana" w:cs="Times New Roman"/>
          <w:sz w:val="20"/>
          <w:szCs w:val="20"/>
        </w:rPr>
        <w:t>konulamaz.</w:t>
      </w:r>
    </w:p>
    <w:p w:rsidR="008D6A5C" w:rsidRPr="00D555CD" w:rsidRDefault="008D6A5C" w:rsidP="00D555CD">
      <w:pPr>
        <w:autoSpaceDE w:val="0"/>
        <w:autoSpaceDN w:val="0"/>
        <w:adjustRightInd w:val="0"/>
        <w:spacing w:after="0" w:line="240" w:lineRule="auto"/>
        <w:jc w:val="both"/>
        <w:rPr>
          <w:rFonts w:ascii="Verdana" w:hAnsi="Verdana"/>
          <w:b/>
          <w:sz w:val="20"/>
          <w:szCs w:val="20"/>
        </w:rPr>
      </w:pPr>
    </w:p>
    <w:p w:rsidR="008D6A5C" w:rsidRPr="00D555CD" w:rsidRDefault="008D6A5C" w:rsidP="00D555CD">
      <w:pPr>
        <w:pStyle w:val="NormalWeb"/>
        <w:spacing w:before="0" w:beforeAutospacing="0" w:after="0" w:afterAutospacing="0"/>
        <w:ind w:firstLine="708"/>
        <w:jc w:val="both"/>
        <w:rPr>
          <w:rFonts w:ascii="Verdana" w:hAnsi="Verdana"/>
          <w:sz w:val="20"/>
          <w:szCs w:val="20"/>
        </w:rPr>
      </w:pPr>
      <w:r w:rsidRPr="00D555CD">
        <w:rPr>
          <w:rFonts w:ascii="Verdana" w:hAnsi="Verdana"/>
          <w:sz w:val="20"/>
          <w:szCs w:val="20"/>
        </w:rPr>
        <w:t>Bu hükümler nedeniyle</w:t>
      </w:r>
      <w:r w:rsidR="00622800" w:rsidRPr="00D555CD">
        <w:rPr>
          <w:rFonts w:ascii="Verdana" w:hAnsi="Verdana"/>
          <w:sz w:val="20"/>
          <w:szCs w:val="20"/>
        </w:rPr>
        <w:t>;</w:t>
      </w:r>
      <w:r w:rsidRPr="00D555CD">
        <w:rPr>
          <w:rFonts w:ascii="Verdana" w:hAnsi="Verdana"/>
          <w:sz w:val="20"/>
          <w:szCs w:val="20"/>
        </w:rPr>
        <w:t xml:space="preserve"> </w:t>
      </w:r>
    </w:p>
    <w:p w:rsidR="008D6A5C" w:rsidRPr="0047294D" w:rsidRDefault="008D6A5C" w:rsidP="0047294D">
      <w:pPr>
        <w:pStyle w:val="NormalWeb"/>
        <w:spacing w:before="0" w:beforeAutospacing="0" w:after="0" w:afterAutospacing="0"/>
        <w:ind w:firstLine="708"/>
        <w:jc w:val="both"/>
        <w:rPr>
          <w:rFonts w:ascii="Verdana" w:hAnsi="Verdana"/>
          <w:sz w:val="20"/>
          <w:szCs w:val="20"/>
        </w:rPr>
      </w:pPr>
    </w:p>
    <w:p w:rsidR="008D6A5C" w:rsidRDefault="008D6A5C" w:rsidP="0047294D">
      <w:pPr>
        <w:pStyle w:val="NormalWeb"/>
        <w:spacing w:before="0" w:beforeAutospacing="0" w:after="0" w:afterAutospacing="0"/>
        <w:jc w:val="both"/>
        <w:rPr>
          <w:rFonts w:ascii="Verdana" w:hAnsi="Verdana"/>
          <w:color w:val="FF0000"/>
          <w:sz w:val="20"/>
          <w:szCs w:val="20"/>
        </w:rPr>
      </w:pPr>
      <w:r w:rsidRPr="0047294D">
        <w:rPr>
          <w:rFonts w:ascii="Verdana" w:hAnsi="Verdana"/>
          <w:color w:val="FF0000"/>
          <w:sz w:val="20"/>
          <w:szCs w:val="20"/>
        </w:rPr>
        <w:t xml:space="preserve">Aşağıdaki </w:t>
      </w:r>
      <w:r w:rsidR="004D7190" w:rsidRPr="0047294D">
        <w:rPr>
          <w:rFonts w:ascii="Verdana" w:hAnsi="Verdana"/>
          <w:color w:val="FF0000"/>
          <w:sz w:val="20"/>
          <w:szCs w:val="20"/>
        </w:rPr>
        <w:t>örne</w:t>
      </w:r>
      <w:r w:rsidR="004D7190">
        <w:rPr>
          <w:rFonts w:ascii="Verdana" w:hAnsi="Verdana"/>
          <w:color w:val="FF0000"/>
          <w:sz w:val="20"/>
          <w:szCs w:val="20"/>
        </w:rPr>
        <w:t>ğe</w:t>
      </w:r>
      <w:r w:rsidRPr="0047294D">
        <w:rPr>
          <w:rFonts w:ascii="Verdana" w:hAnsi="Verdana"/>
          <w:color w:val="FF0000"/>
          <w:sz w:val="20"/>
          <w:szCs w:val="20"/>
        </w:rPr>
        <w:t xml:space="preserve"> göre talebinizi net ve kesin ifade olarak yazınız</w:t>
      </w:r>
    </w:p>
    <w:p w:rsidR="00622800" w:rsidRDefault="00622800" w:rsidP="0047294D">
      <w:pPr>
        <w:pStyle w:val="NormalWeb"/>
        <w:spacing w:before="0" w:beforeAutospacing="0" w:after="0" w:afterAutospacing="0"/>
        <w:jc w:val="both"/>
        <w:rPr>
          <w:rFonts w:ascii="Verdana" w:hAnsi="Verdana"/>
          <w:color w:val="FF0000"/>
          <w:sz w:val="20"/>
          <w:szCs w:val="20"/>
        </w:rPr>
      </w:pPr>
    </w:p>
    <w:p w:rsidR="008D6A5C" w:rsidRPr="0047294D" w:rsidRDefault="00622800" w:rsidP="00A3477B">
      <w:pPr>
        <w:pStyle w:val="NormalWeb"/>
        <w:spacing w:before="0" w:beforeAutospacing="0" w:after="0" w:afterAutospacing="0"/>
        <w:ind w:firstLine="708"/>
        <w:jc w:val="both"/>
        <w:rPr>
          <w:rFonts w:ascii="Verdana" w:hAnsi="Verdana"/>
          <w:b/>
          <w:sz w:val="20"/>
          <w:szCs w:val="20"/>
        </w:rPr>
      </w:pPr>
      <w:r>
        <w:rPr>
          <w:rFonts w:ascii="Verdana" w:hAnsi="Verdana" w:cs="Tahoma"/>
          <w:sz w:val="20"/>
          <w:szCs w:val="20"/>
        </w:rPr>
        <w:t>Eşim</w:t>
      </w:r>
      <w:r w:rsidR="00962236">
        <w:rPr>
          <w:rFonts w:ascii="Verdana" w:hAnsi="Verdana" w:cs="Tahoma"/>
          <w:sz w:val="20"/>
          <w:szCs w:val="20"/>
        </w:rPr>
        <w:t xml:space="preserve"> ……..</w:t>
      </w:r>
      <w:r>
        <w:rPr>
          <w:rFonts w:ascii="Verdana" w:hAnsi="Verdana" w:cs="Tahoma"/>
          <w:sz w:val="20"/>
          <w:szCs w:val="20"/>
        </w:rPr>
        <w:t xml:space="preserve"> ……….’in ……</w:t>
      </w:r>
      <w:r w:rsidR="00962236">
        <w:rPr>
          <w:rFonts w:ascii="Verdana" w:hAnsi="Verdana" w:cs="Tahoma"/>
          <w:sz w:val="20"/>
          <w:szCs w:val="20"/>
        </w:rPr>
        <w:t xml:space="preserve"> </w:t>
      </w:r>
      <w:r>
        <w:rPr>
          <w:rFonts w:ascii="Verdana" w:hAnsi="Verdana" w:cs="Tahoma"/>
          <w:sz w:val="20"/>
          <w:szCs w:val="20"/>
        </w:rPr>
        <w:t>ilinde</w:t>
      </w:r>
      <w:r w:rsidR="00962236">
        <w:rPr>
          <w:rFonts w:ascii="Verdana" w:hAnsi="Verdana" w:cs="Tahoma"/>
          <w:sz w:val="20"/>
          <w:szCs w:val="20"/>
        </w:rPr>
        <w:t xml:space="preserve"> </w:t>
      </w:r>
      <w:r>
        <w:rPr>
          <w:rFonts w:ascii="Verdana" w:hAnsi="Verdana" w:cs="Tahoma"/>
          <w:sz w:val="20"/>
          <w:szCs w:val="20"/>
        </w:rPr>
        <w:t>.... ilçesinde ………..</w:t>
      </w:r>
      <w:r w:rsidR="00962236">
        <w:rPr>
          <w:rFonts w:ascii="Verdana" w:hAnsi="Verdana" w:cs="Tahoma"/>
          <w:sz w:val="20"/>
          <w:szCs w:val="20"/>
        </w:rPr>
        <w:t xml:space="preserve"> okulunda/kurumunda/hastanesinde</w:t>
      </w:r>
      <w:r>
        <w:rPr>
          <w:rFonts w:ascii="Verdana" w:hAnsi="Verdana" w:cs="Tahoma"/>
          <w:sz w:val="20"/>
          <w:szCs w:val="20"/>
        </w:rPr>
        <w:t xml:space="preserve"> Kadrolu/Sözleşmeli ………………… memuru/öğretmen</w:t>
      </w:r>
      <w:r w:rsidR="00962236">
        <w:rPr>
          <w:rFonts w:ascii="Verdana" w:hAnsi="Verdana" w:cs="Tahoma"/>
          <w:sz w:val="20"/>
          <w:szCs w:val="20"/>
        </w:rPr>
        <w:t>/hemşire/doktor</w:t>
      </w:r>
      <w:r w:rsidR="0033451B">
        <w:rPr>
          <w:rFonts w:ascii="Verdana" w:hAnsi="Verdana" w:cs="Tahoma"/>
          <w:sz w:val="20"/>
          <w:szCs w:val="20"/>
        </w:rPr>
        <w:t xml:space="preserve"> olarak görev yapıyor</w:t>
      </w:r>
      <w:r w:rsidR="00962236">
        <w:rPr>
          <w:rFonts w:ascii="Verdana" w:hAnsi="Verdana" w:cs="Tahoma"/>
          <w:sz w:val="20"/>
          <w:szCs w:val="20"/>
        </w:rPr>
        <w:t xml:space="preserve"> </w:t>
      </w:r>
      <w:r>
        <w:rPr>
          <w:rFonts w:ascii="Verdana" w:hAnsi="Verdana" w:cs="Tahoma"/>
          <w:sz w:val="20"/>
          <w:szCs w:val="20"/>
        </w:rPr>
        <w:t xml:space="preserve">olmasından dolayı </w:t>
      </w:r>
      <w:r w:rsidRPr="00BB5DAF">
        <w:rPr>
          <w:rFonts w:ascii="Verdana" w:hAnsi="Verdana" w:cs="Tahoma"/>
          <w:b/>
          <w:sz w:val="20"/>
          <w:szCs w:val="20"/>
        </w:rPr>
        <w:t>(Ek–</w:t>
      </w:r>
      <w:r>
        <w:rPr>
          <w:rFonts w:ascii="Verdana" w:hAnsi="Verdana" w:cs="Tahoma"/>
          <w:b/>
          <w:sz w:val="20"/>
          <w:szCs w:val="20"/>
        </w:rPr>
        <w:t>1</w:t>
      </w:r>
      <w:r w:rsidRPr="00BB5DAF">
        <w:rPr>
          <w:rFonts w:ascii="Verdana" w:hAnsi="Verdana" w:cs="Tahoma"/>
          <w:b/>
          <w:sz w:val="20"/>
          <w:szCs w:val="20"/>
        </w:rPr>
        <w:t>)</w:t>
      </w:r>
      <w:r>
        <w:rPr>
          <w:rFonts w:ascii="Verdana" w:hAnsi="Verdana" w:cs="Tahoma"/>
          <w:b/>
          <w:sz w:val="20"/>
          <w:szCs w:val="20"/>
        </w:rPr>
        <w:t xml:space="preserve"> </w:t>
      </w:r>
      <w:r w:rsidR="00962236" w:rsidRPr="00962236">
        <w:rPr>
          <w:rFonts w:ascii="Verdana" w:hAnsi="Verdana" w:cs="Tahoma"/>
          <w:sz w:val="20"/>
          <w:szCs w:val="20"/>
        </w:rPr>
        <w:t>ekte sunduğum belgelere istinaden eşimin görev yaptığı</w:t>
      </w:r>
      <w:r w:rsidR="00962236">
        <w:rPr>
          <w:rFonts w:ascii="Verdana" w:hAnsi="Verdana" w:cs="Tahoma"/>
          <w:b/>
          <w:sz w:val="20"/>
          <w:szCs w:val="20"/>
        </w:rPr>
        <w:t xml:space="preserve"> </w:t>
      </w:r>
      <w:r w:rsidR="00962236" w:rsidRPr="0047294D">
        <w:rPr>
          <w:rFonts w:ascii="Verdana" w:hAnsi="Verdana"/>
          <w:sz w:val="20"/>
          <w:szCs w:val="20"/>
        </w:rPr>
        <w:t xml:space="preserve">…….. İli ……. İlçesine …… </w:t>
      </w:r>
      <w:r w:rsidR="00962236">
        <w:rPr>
          <w:rFonts w:ascii="Verdana" w:hAnsi="Verdana"/>
          <w:sz w:val="20"/>
          <w:szCs w:val="20"/>
        </w:rPr>
        <w:t xml:space="preserve">Sözleşmeli …. Öğretmen olarak </w:t>
      </w:r>
      <w:r w:rsidR="004A0B47" w:rsidRPr="0047294D">
        <w:rPr>
          <w:rFonts w:ascii="Verdana" w:hAnsi="Verdana"/>
          <w:sz w:val="20"/>
          <w:szCs w:val="20"/>
        </w:rPr>
        <w:t xml:space="preserve">atamamın </w:t>
      </w:r>
      <w:r w:rsidR="008D6A5C" w:rsidRPr="0047294D">
        <w:rPr>
          <w:rFonts w:ascii="Verdana" w:hAnsi="Verdana"/>
          <w:sz w:val="20"/>
          <w:szCs w:val="20"/>
        </w:rPr>
        <w:t>yapılması hususunu;</w:t>
      </w:r>
      <w:r w:rsidR="004A0B47" w:rsidRPr="0047294D">
        <w:rPr>
          <w:rFonts w:ascii="Verdana" w:hAnsi="Verdana"/>
          <w:sz w:val="20"/>
          <w:szCs w:val="20"/>
        </w:rPr>
        <w:t xml:space="preserve"> 12.1.1983 tarih ve 17926 Sayılı Resmi Gazetede yayımlanan Devlet Memurlarının Şikâyet ve Müracaatları Hakkında Yönetmeliğinin </w:t>
      </w:r>
      <w:r w:rsidR="008D6A5C" w:rsidRPr="0047294D">
        <w:rPr>
          <w:rFonts w:ascii="Verdana" w:hAnsi="Verdana"/>
          <w:bCs/>
          <w:color w:val="000000"/>
          <w:sz w:val="20"/>
          <w:szCs w:val="20"/>
        </w:rPr>
        <w:t>12. maddesinde yer alan</w:t>
      </w:r>
      <w:r w:rsidR="008D6A5C" w:rsidRPr="0047294D">
        <w:rPr>
          <w:rFonts w:ascii="Verdana" w:hAnsi="Verdana"/>
          <w:b/>
          <w:bCs/>
          <w:color w:val="000000"/>
          <w:sz w:val="20"/>
          <w:szCs w:val="20"/>
        </w:rPr>
        <w:t xml:space="preserve"> “</w:t>
      </w:r>
      <w:r w:rsidR="008D6A5C" w:rsidRPr="0047294D">
        <w:rPr>
          <w:rFonts w:ascii="Verdana" w:hAnsi="Verdana"/>
          <w:b/>
          <w:sz w:val="20"/>
          <w:szCs w:val="20"/>
        </w:rPr>
        <w:t>Müracaatlar hakkında karar verme yetkisi, kurumların çalışma usul ve esasla</w:t>
      </w:r>
      <w:r w:rsidR="008D6A5C" w:rsidRPr="0047294D">
        <w:rPr>
          <w:rFonts w:ascii="Verdana" w:hAnsi="Verdana"/>
          <w:b/>
          <w:sz w:val="20"/>
          <w:szCs w:val="20"/>
        </w:rPr>
        <w:softHyphen/>
        <w:t xml:space="preserve">rını belirleyen kanun, tüzük ve yönetmelikler ile müracaat konusunu çözümlemeye yetkili kılınan mercilere aittir. </w:t>
      </w:r>
    </w:p>
    <w:p w:rsidR="008D6A5C" w:rsidRPr="0047294D" w:rsidRDefault="008D6A5C" w:rsidP="0047294D">
      <w:pPr>
        <w:jc w:val="both"/>
        <w:rPr>
          <w:rFonts w:ascii="Verdana" w:hAnsi="Verdana"/>
          <w:bCs/>
          <w:color w:val="000000"/>
          <w:sz w:val="20"/>
          <w:szCs w:val="20"/>
        </w:rPr>
      </w:pPr>
      <w:r w:rsidRPr="0047294D">
        <w:rPr>
          <w:rFonts w:ascii="Verdana" w:hAnsi="Verdana"/>
          <w:b/>
          <w:sz w:val="20"/>
          <w:szCs w:val="20"/>
        </w:rPr>
        <w:t>Müracaatı kabul eden ancak sorunu çözümleme yetkisi bulunmayan amirler bunları sil</w:t>
      </w:r>
      <w:r w:rsidRPr="0047294D">
        <w:rPr>
          <w:rFonts w:ascii="Verdana" w:hAnsi="Verdana"/>
          <w:b/>
          <w:sz w:val="20"/>
          <w:szCs w:val="20"/>
        </w:rPr>
        <w:softHyphen/>
        <w:t>sile yolu ile birinci fıkrada belirtilen mercilere 3 gün içinde intikal ettirilir.”</w:t>
      </w:r>
      <w:r w:rsidRPr="0047294D">
        <w:rPr>
          <w:rFonts w:ascii="Verdana" w:hAnsi="Verdana"/>
          <w:sz w:val="20"/>
          <w:szCs w:val="20"/>
        </w:rPr>
        <w:t xml:space="preserve"> hükmü gereği</w:t>
      </w:r>
      <w:r w:rsidRPr="0047294D">
        <w:rPr>
          <w:rFonts w:ascii="Verdana" w:hAnsi="Verdana"/>
          <w:bCs/>
          <w:color w:val="000000"/>
          <w:sz w:val="20"/>
          <w:szCs w:val="20"/>
        </w:rPr>
        <w:t xml:space="preserve"> çözümlemeye yetkili </w:t>
      </w:r>
      <w:r w:rsidRPr="0047294D">
        <w:rPr>
          <w:rFonts w:ascii="Verdana" w:hAnsi="Verdana"/>
          <w:bCs/>
          <w:sz w:val="20"/>
          <w:szCs w:val="20"/>
        </w:rPr>
        <w:t xml:space="preserve">olan Milli Eğitim Bakanlığı İnsan Kaynakları Genel Müdürlüğü Makamına </w:t>
      </w:r>
      <w:r w:rsidRPr="0047294D">
        <w:rPr>
          <w:rFonts w:ascii="Verdana" w:hAnsi="Verdana"/>
          <w:bCs/>
          <w:color w:val="000000"/>
          <w:sz w:val="20"/>
          <w:szCs w:val="20"/>
        </w:rPr>
        <w:t>iletilmesi hususlarında gereğini arz ederim.</w:t>
      </w:r>
      <w:r w:rsidRPr="0047294D">
        <w:rPr>
          <w:rFonts w:ascii="Verdana" w:hAnsi="Verdana" w:cs="Tahoma"/>
          <w:sz w:val="20"/>
          <w:szCs w:val="20"/>
        </w:rPr>
        <w:t xml:space="preserve"> </w:t>
      </w:r>
      <w:r w:rsidR="00E2066D">
        <w:rPr>
          <w:rFonts w:ascii="Verdana" w:hAnsi="Verdana" w:cs="Tahoma"/>
          <w:sz w:val="20"/>
          <w:szCs w:val="20"/>
        </w:rPr>
        <w:t>.</w:t>
      </w:r>
      <w:r w:rsidRPr="0047294D">
        <w:rPr>
          <w:rFonts w:ascii="Verdana" w:hAnsi="Verdana" w:cs="Tahoma"/>
          <w:sz w:val="20"/>
          <w:szCs w:val="20"/>
        </w:rPr>
        <w:t>../1</w:t>
      </w:r>
      <w:r w:rsidR="004A0B47" w:rsidRPr="0047294D">
        <w:rPr>
          <w:rFonts w:ascii="Verdana" w:hAnsi="Verdana" w:cs="Tahoma"/>
          <w:sz w:val="20"/>
          <w:szCs w:val="20"/>
        </w:rPr>
        <w:t>0</w:t>
      </w:r>
      <w:r w:rsidRPr="0047294D">
        <w:rPr>
          <w:rFonts w:ascii="Verdana" w:hAnsi="Verdana" w:cs="Tahoma"/>
          <w:sz w:val="20"/>
          <w:szCs w:val="20"/>
        </w:rPr>
        <w:t>/201</w:t>
      </w:r>
      <w:r w:rsidR="004A0B47" w:rsidRPr="0047294D">
        <w:rPr>
          <w:rFonts w:ascii="Verdana" w:hAnsi="Verdana" w:cs="Tahoma"/>
          <w:sz w:val="20"/>
          <w:szCs w:val="20"/>
        </w:rPr>
        <w:t>8</w:t>
      </w:r>
    </w:p>
    <w:p w:rsidR="000F5826" w:rsidRPr="00BF67BB" w:rsidRDefault="000F5826" w:rsidP="000F5826">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 xml:space="preserve">Adres:                                                                                                             </w:t>
      </w:r>
    </w:p>
    <w:p w:rsidR="000F5826" w:rsidRPr="00BF67BB" w:rsidRDefault="000F5826" w:rsidP="000F5826">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 xml:space="preserve">……………….                                                                                    </w:t>
      </w:r>
      <w:r w:rsidRPr="00256DD5">
        <w:rPr>
          <w:rFonts w:ascii="Verdana" w:hAnsi="Verdana"/>
          <w:b/>
          <w:sz w:val="20"/>
          <w:szCs w:val="20"/>
        </w:rPr>
        <w:t>AHMET KANDEMİR</w:t>
      </w:r>
    </w:p>
    <w:p w:rsidR="000F5826" w:rsidRPr="00BF67BB" w:rsidRDefault="000F5826" w:rsidP="000F5826">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Merkez/Osmaniye</w:t>
      </w:r>
    </w:p>
    <w:p w:rsidR="000F5826" w:rsidRPr="00BF67BB" w:rsidRDefault="000F5826" w:rsidP="000F5826">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lastRenderedPageBreak/>
        <w:t>Cep Tel:</w:t>
      </w:r>
    </w:p>
    <w:p w:rsidR="000F5826" w:rsidRPr="00BF67BB" w:rsidRDefault="000F5826" w:rsidP="000F5826">
      <w:pPr>
        <w:pStyle w:val="Gvdemetni0"/>
        <w:tabs>
          <w:tab w:val="left" w:pos="-2835"/>
        </w:tabs>
        <w:spacing w:line="278" w:lineRule="exact"/>
        <w:ind w:firstLine="0"/>
        <w:jc w:val="both"/>
        <w:rPr>
          <w:rFonts w:ascii="Verdana" w:hAnsi="Verdana"/>
          <w:sz w:val="20"/>
          <w:szCs w:val="20"/>
        </w:rPr>
      </w:pPr>
    </w:p>
    <w:p w:rsidR="000F5826" w:rsidRPr="00BF67BB" w:rsidRDefault="000F5826" w:rsidP="000F5826">
      <w:pPr>
        <w:pStyle w:val="Gvdemetni0"/>
        <w:tabs>
          <w:tab w:val="left" w:pos="-2835"/>
        </w:tabs>
        <w:spacing w:line="278" w:lineRule="exact"/>
        <w:ind w:firstLine="0"/>
        <w:jc w:val="both"/>
        <w:rPr>
          <w:rFonts w:ascii="Verdana" w:hAnsi="Verdana"/>
          <w:sz w:val="20"/>
          <w:szCs w:val="20"/>
        </w:rPr>
      </w:pPr>
      <w:r w:rsidRPr="00BF67BB">
        <w:rPr>
          <w:rFonts w:ascii="Verdana" w:hAnsi="Verdana"/>
          <w:sz w:val="20"/>
          <w:szCs w:val="20"/>
        </w:rPr>
        <w:t>Eki: 1-</w:t>
      </w:r>
      <w:r>
        <w:rPr>
          <w:rFonts w:ascii="Verdana" w:hAnsi="Verdana"/>
          <w:sz w:val="20"/>
          <w:szCs w:val="20"/>
        </w:rPr>
        <w:t>Eş durumu belgesi</w:t>
      </w:r>
      <w:r w:rsidR="003A2428">
        <w:rPr>
          <w:rFonts w:ascii="Verdana" w:hAnsi="Verdana"/>
          <w:sz w:val="20"/>
          <w:szCs w:val="20"/>
        </w:rPr>
        <w:t>,</w:t>
      </w:r>
      <w:r>
        <w:rPr>
          <w:rFonts w:ascii="Verdana" w:hAnsi="Verdana"/>
          <w:sz w:val="20"/>
          <w:szCs w:val="20"/>
        </w:rPr>
        <w:t xml:space="preserve"> vukuatlı </w:t>
      </w:r>
      <w:r w:rsidR="003A2428">
        <w:rPr>
          <w:rFonts w:ascii="Verdana" w:hAnsi="Verdana"/>
          <w:sz w:val="20"/>
          <w:szCs w:val="20"/>
        </w:rPr>
        <w:t>nüfus</w:t>
      </w:r>
      <w:r>
        <w:rPr>
          <w:rFonts w:ascii="Verdana" w:hAnsi="Verdana"/>
          <w:sz w:val="20"/>
          <w:szCs w:val="20"/>
        </w:rPr>
        <w:t xml:space="preserve"> kayıt </w:t>
      </w:r>
      <w:r w:rsidR="003A2428">
        <w:rPr>
          <w:rFonts w:ascii="Verdana" w:hAnsi="Verdana"/>
          <w:sz w:val="20"/>
          <w:szCs w:val="20"/>
        </w:rPr>
        <w:t>örneği,</w:t>
      </w:r>
      <w:r>
        <w:rPr>
          <w:rFonts w:ascii="Verdana" w:hAnsi="Verdana"/>
          <w:sz w:val="20"/>
          <w:szCs w:val="20"/>
        </w:rPr>
        <w:t xml:space="preserve"> </w:t>
      </w:r>
      <w:r w:rsidR="003A2428">
        <w:rPr>
          <w:rFonts w:ascii="Verdana" w:hAnsi="Verdana"/>
          <w:sz w:val="20"/>
          <w:szCs w:val="20"/>
        </w:rPr>
        <w:t>ikametgah belgesi</w:t>
      </w:r>
    </w:p>
    <w:p w:rsidR="000F5826" w:rsidRPr="00BF67BB" w:rsidRDefault="003A2428" w:rsidP="000F5826">
      <w:pPr>
        <w:pStyle w:val="Gvdemetni0"/>
        <w:tabs>
          <w:tab w:val="left" w:pos="-2835"/>
        </w:tabs>
        <w:spacing w:line="278" w:lineRule="exact"/>
        <w:ind w:firstLine="0"/>
        <w:jc w:val="both"/>
        <w:rPr>
          <w:rFonts w:ascii="Verdana" w:hAnsi="Verdana"/>
          <w:sz w:val="20"/>
          <w:szCs w:val="20"/>
        </w:rPr>
      </w:pPr>
      <w:r>
        <w:rPr>
          <w:rFonts w:ascii="Verdana" w:hAnsi="Verdana"/>
          <w:sz w:val="20"/>
          <w:szCs w:val="20"/>
        </w:rPr>
        <w:t>Eşin görev yeri belgesi v</w:t>
      </w:r>
      <w:r w:rsidR="000F5826" w:rsidRPr="00BF67BB">
        <w:rPr>
          <w:rFonts w:ascii="Verdana" w:hAnsi="Verdana"/>
          <w:sz w:val="20"/>
          <w:szCs w:val="20"/>
        </w:rPr>
        <w:t xml:space="preserve">e diğer belgeler yazılacak  </w:t>
      </w:r>
      <w:r>
        <w:rPr>
          <w:rFonts w:ascii="Verdana" w:hAnsi="Verdana"/>
          <w:sz w:val="20"/>
          <w:szCs w:val="20"/>
        </w:rPr>
        <w:t>maddeler halinde yazılacak</w:t>
      </w:r>
      <w:bookmarkStart w:id="0" w:name="_GoBack"/>
      <w:bookmarkEnd w:id="0"/>
    </w:p>
    <w:p w:rsidR="000F5826" w:rsidRPr="00BF67BB" w:rsidRDefault="000F5826" w:rsidP="000F5826">
      <w:pPr>
        <w:pStyle w:val="Gvdemetni0"/>
        <w:tabs>
          <w:tab w:val="left" w:pos="466"/>
        </w:tabs>
        <w:spacing w:line="278" w:lineRule="exact"/>
        <w:ind w:firstLine="0"/>
        <w:jc w:val="both"/>
        <w:rPr>
          <w:rFonts w:ascii="Verdana" w:hAnsi="Verdana"/>
          <w:sz w:val="20"/>
          <w:szCs w:val="20"/>
        </w:rPr>
      </w:pPr>
    </w:p>
    <w:p w:rsidR="000D5B78" w:rsidRPr="00BF67BB" w:rsidRDefault="000D5B78" w:rsidP="000D5B78">
      <w:pPr>
        <w:spacing w:after="0" w:line="240" w:lineRule="auto"/>
        <w:rPr>
          <w:rFonts w:ascii="Verdana" w:hAnsi="Verdana"/>
          <w:sz w:val="20"/>
          <w:szCs w:val="20"/>
        </w:rPr>
      </w:pPr>
    </w:p>
    <w:sectPr w:rsidR="000D5B78" w:rsidRPr="00BF6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14" w:rsidRDefault="00670C14" w:rsidP="00BC0673">
      <w:pPr>
        <w:spacing w:after="0" w:line="240" w:lineRule="auto"/>
      </w:pPr>
      <w:r>
        <w:separator/>
      </w:r>
    </w:p>
  </w:endnote>
  <w:endnote w:type="continuationSeparator" w:id="0">
    <w:p w:rsidR="00670C14" w:rsidRDefault="00670C14" w:rsidP="00BC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5" w:usb1="00000000" w:usb2="00000000" w:usb3="00000000" w:csb0="0000001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14" w:rsidRDefault="00670C14" w:rsidP="00BC0673">
      <w:pPr>
        <w:spacing w:after="0" w:line="240" w:lineRule="auto"/>
      </w:pPr>
      <w:r>
        <w:separator/>
      </w:r>
    </w:p>
  </w:footnote>
  <w:footnote w:type="continuationSeparator" w:id="0">
    <w:p w:rsidR="00670C14" w:rsidRDefault="00670C14" w:rsidP="00BC0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35"/>
    <w:rsid w:val="00002F9A"/>
    <w:rsid w:val="000051E9"/>
    <w:rsid w:val="00015187"/>
    <w:rsid w:val="000566FB"/>
    <w:rsid w:val="000579E6"/>
    <w:rsid w:val="0008134E"/>
    <w:rsid w:val="00083C00"/>
    <w:rsid w:val="00083FE1"/>
    <w:rsid w:val="00084E28"/>
    <w:rsid w:val="00087C3C"/>
    <w:rsid w:val="000A1C09"/>
    <w:rsid w:val="000B34D2"/>
    <w:rsid w:val="000B4A5D"/>
    <w:rsid w:val="000C180A"/>
    <w:rsid w:val="000C241F"/>
    <w:rsid w:val="000C317B"/>
    <w:rsid w:val="000D1BEA"/>
    <w:rsid w:val="000D345F"/>
    <w:rsid w:val="000D5B78"/>
    <w:rsid w:val="000D7AB0"/>
    <w:rsid w:val="000F09BA"/>
    <w:rsid w:val="000F1D3F"/>
    <w:rsid w:val="000F5826"/>
    <w:rsid w:val="001042A1"/>
    <w:rsid w:val="001162CB"/>
    <w:rsid w:val="001449C5"/>
    <w:rsid w:val="00156E10"/>
    <w:rsid w:val="0016078F"/>
    <w:rsid w:val="00173889"/>
    <w:rsid w:val="00174685"/>
    <w:rsid w:val="00186DB8"/>
    <w:rsid w:val="001A0BA1"/>
    <w:rsid w:val="001B056C"/>
    <w:rsid w:val="001C56F4"/>
    <w:rsid w:val="001E2D2E"/>
    <w:rsid w:val="001F7E29"/>
    <w:rsid w:val="00206E6E"/>
    <w:rsid w:val="002075C4"/>
    <w:rsid w:val="0022597F"/>
    <w:rsid w:val="00227DDC"/>
    <w:rsid w:val="002328E6"/>
    <w:rsid w:val="00245DB5"/>
    <w:rsid w:val="00256DD5"/>
    <w:rsid w:val="002651B7"/>
    <w:rsid w:val="00265D2C"/>
    <w:rsid w:val="002979C6"/>
    <w:rsid w:val="002A748A"/>
    <w:rsid w:val="002B6DCF"/>
    <w:rsid w:val="002C011B"/>
    <w:rsid w:val="002C248E"/>
    <w:rsid w:val="002C37C0"/>
    <w:rsid w:val="002D4C43"/>
    <w:rsid w:val="002E54B4"/>
    <w:rsid w:val="002F037B"/>
    <w:rsid w:val="003152F2"/>
    <w:rsid w:val="0031722E"/>
    <w:rsid w:val="00332585"/>
    <w:rsid w:val="0033451B"/>
    <w:rsid w:val="0033733B"/>
    <w:rsid w:val="003522A2"/>
    <w:rsid w:val="00364D24"/>
    <w:rsid w:val="003750C7"/>
    <w:rsid w:val="003754C3"/>
    <w:rsid w:val="00381E56"/>
    <w:rsid w:val="00384BE5"/>
    <w:rsid w:val="003A0A35"/>
    <w:rsid w:val="003A2428"/>
    <w:rsid w:val="003B24C4"/>
    <w:rsid w:val="003B37EE"/>
    <w:rsid w:val="003B4359"/>
    <w:rsid w:val="003C78D2"/>
    <w:rsid w:val="003E1EBD"/>
    <w:rsid w:val="0040589A"/>
    <w:rsid w:val="00413B99"/>
    <w:rsid w:val="00425D91"/>
    <w:rsid w:val="00434937"/>
    <w:rsid w:val="00441DDB"/>
    <w:rsid w:val="00442540"/>
    <w:rsid w:val="00445C67"/>
    <w:rsid w:val="00456846"/>
    <w:rsid w:val="00457C8B"/>
    <w:rsid w:val="0047294D"/>
    <w:rsid w:val="004910AC"/>
    <w:rsid w:val="00495C97"/>
    <w:rsid w:val="00497F00"/>
    <w:rsid w:val="004A0B47"/>
    <w:rsid w:val="004A1B04"/>
    <w:rsid w:val="004A2072"/>
    <w:rsid w:val="004A628A"/>
    <w:rsid w:val="004B59EE"/>
    <w:rsid w:val="004D0103"/>
    <w:rsid w:val="004D19C0"/>
    <w:rsid w:val="004D3819"/>
    <w:rsid w:val="004D7190"/>
    <w:rsid w:val="004E6020"/>
    <w:rsid w:val="0051176C"/>
    <w:rsid w:val="005719F9"/>
    <w:rsid w:val="00572FC7"/>
    <w:rsid w:val="00580681"/>
    <w:rsid w:val="005822ED"/>
    <w:rsid w:val="005858B0"/>
    <w:rsid w:val="00587817"/>
    <w:rsid w:val="005949EC"/>
    <w:rsid w:val="005A119C"/>
    <w:rsid w:val="005A310C"/>
    <w:rsid w:val="005A3CA5"/>
    <w:rsid w:val="005A559C"/>
    <w:rsid w:val="005B002D"/>
    <w:rsid w:val="005B1C66"/>
    <w:rsid w:val="005C3894"/>
    <w:rsid w:val="005C39B3"/>
    <w:rsid w:val="005C4BFE"/>
    <w:rsid w:val="005C7043"/>
    <w:rsid w:val="005C7837"/>
    <w:rsid w:val="005D264F"/>
    <w:rsid w:val="006015A0"/>
    <w:rsid w:val="006056E7"/>
    <w:rsid w:val="00616FDF"/>
    <w:rsid w:val="00622800"/>
    <w:rsid w:val="00631CA8"/>
    <w:rsid w:val="00632195"/>
    <w:rsid w:val="006409D4"/>
    <w:rsid w:val="006571E1"/>
    <w:rsid w:val="006616D9"/>
    <w:rsid w:val="006617FE"/>
    <w:rsid w:val="00670C14"/>
    <w:rsid w:val="00680CBB"/>
    <w:rsid w:val="00680E51"/>
    <w:rsid w:val="00685D38"/>
    <w:rsid w:val="00685E59"/>
    <w:rsid w:val="00691C28"/>
    <w:rsid w:val="0069259C"/>
    <w:rsid w:val="006B1D04"/>
    <w:rsid w:val="006D726C"/>
    <w:rsid w:val="006E362A"/>
    <w:rsid w:val="00702A22"/>
    <w:rsid w:val="00703F76"/>
    <w:rsid w:val="0071772D"/>
    <w:rsid w:val="00736A5A"/>
    <w:rsid w:val="00761EBC"/>
    <w:rsid w:val="007727C6"/>
    <w:rsid w:val="007775E3"/>
    <w:rsid w:val="00797231"/>
    <w:rsid w:val="007A3B2D"/>
    <w:rsid w:val="007A4346"/>
    <w:rsid w:val="007A4C6E"/>
    <w:rsid w:val="007A6B1C"/>
    <w:rsid w:val="007B55F9"/>
    <w:rsid w:val="007C7748"/>
    <w:rsid w:val="007E3626"/>
    <w:rsid w:val="007E782C"/>
    <w:rsid w:val="007F56E4"/>
    <w:rsid w:val="00836FD3"/>
    <w:rsid w:val="008465D7"/>
    <w:rsid w:val="008468D2"/>
    <w:rsid w:val="00852215"/>
    <w:rsid w:val="008612DF"/>
    <w:rsid w:val="008623FF"/>
    <w:rsid w:val="008679B5"/>
    <w:rsid w:val="00870C68"/>
    <w:rsid w:val="00876F84"/>
    <w:rsid w:val="00876FA6"/>
    <w:rsid w:val="008972AE"/>
    <w:rsid w:val="008A1D09"/>
    <w:rsid w:val="008C4D73"/>
    <w:rsid w:val="008D6A5C"/>
    <w:rsid w:val="008D7606"/>
    <w:rsid w:val="008E004B"/>
    <w:rsid w:val="0090131C"/>
    <w:rsid w:val="009064CE"/>
    <w:rsid w:val="00911EA5"/>
    <w:rsid w:val="00922CBD"/>
    <w:rsid w:val="00923A84"/>
    <w:rsid w:val="00935448"/>
    <w:rsid w:val="00951B34"/>
    <w:rsid w:val="00960A6A"/>
    <w:rsid w:val="00962236"/>
    <w:rsid w:val="0097482B"/>
    <w:rsid w:val="0098216C"/>
    <w:rsid w:val="00987366"/>
    <w:rsid w:val="00990970"/>
    <w:rsid w:val="009C2303"/>
    <w:rsid w:val="009C582A"/>
    <w:rsid w:val="009E0743"/>
    <w:rsid w:val="009F696F"/>
    <w:rsid w:val="00A1325D"/>
    <w:rsid w:val="00A15EA5"/>
    <w:rsid w:val="00A200D4"/>
    <w:rsid w:val="00A3040A"/>
    <w:rsid w:val="00A3477B"/>
    <w:rsid w:val="00A404ED"/>
    <w:rsid w:val="00A519E1"/>
    <w:rsid w:val="00A604CF"/>
    <w:rsid w:val="00A661A5"/>
    <w:rsid w:val="00A66A36"/>
    <w:rsid w:val="00A8207A"/>
    <w:rsid w:val="00A91451"/>
    <w:rsid w:val="00A97A57"/>
    <w:rsid w:val="00AA4D71"/>
    <w:rsid w:val="00AA50BA"/>
    <w:rsid w:val="00AB6637"/>
    <w:rsid w:val="00AC062E"/>
    <w:rsid w:val="00AC5E4E"/>
    <w:rsid w:val="00AF7695"/>
    <w:rsid w:val="00AF7D51"/>
    <w:rsid w:val="00B02633"/>
    <w:rsid w:val="00B20F7C"/>
    <w:rsid w:val="00B233E6"/>
    <w:rsid w:val="00B31BD6"/>
    <w:rsid w:val="00B42A96"/>
    <w:rsid w:val="00B56D9B"/>
    <w:rsid w:val="00B60BFE"/>
    <w:rsid w:val="00B6167D"/>
    <w:rsid w:val="00B7421B"/>
    <w:rsid w:val="00B85611"/>
    <w:rsid w:val="00B87E74"/>
    <w:rsid w:val="00B91B52"/>
    <w:rsid w:val="00BB1FDA"/>
    <w:rsid w:val="00BB391F"/>
    <w:rsid w:val="00BC0673"/>
    <w:rsid w:val="00BC301D"/>
    <w:rsid w:val="00BC5E20"/>
    <w:rsid w:val="00BD0816"/>
    <w:rsid w:val="00BD40C3"/>
    <w:rsid w:val="00BD6644"/>
    <w:rsid w:val="00BE061D"/>
    <w:rsid w:val="00BE0636"/>
    <w:rsid w:val="00BF67BB"/>
    <w:rsid w:val="00C044A1"/>
    <w:rsid w:val="00C14112"/>
    <w:rsid w:val="00C17A60"/>
    <w:rsid w:val="00C21166"/>
    <w:rsid w:val="00C43F18"/>
    <w:rsid w:val="00C45227"/>
    <w:rsid w:val="00C52334"/>
    <w:rsid w:val="00C547BA"/>
    <w:rsid w:val="00C54A1F"/>
    <w:rsid w:val="00C626FC"/>
    <w:rsid w:val="00C64AEF"/>
    <w:rsid w:val="00C673C4"/>
    <w:rsid w:val="00C70330"/>
    <w:rsid w:val="00C83CF4"/>
    <w:rsid w:val="00C845EF"/>
    <w:rsid w:val="00C92FC6"/>
    <w:rsid w:val="00CA1595"/>
    <w:rsid w:val="00CA3AA8"/>
    <w:rsid w:val="00CA5092"/>
    <w:rsid w:val="00CB5534"/>
    <w:rsid w:val="00CC1185"/>
    <w:rsid w:val="00CC47C1"/>
    <w:rsid w:val="00CD3A3D"/>
    <w:rsid w:val="00CD51C2"/>
    <w:rsid w:val="00CD53D8"/>
    <w:rsid w:val="00CE3997"/>
    <w:rsid w:val="00CE55C1"/>
    <w:rsid w:val="00CF085F"/>
    <w:rsid w:val="00D00BAE"/>
    <w:rsid w:val="00D015F9"/>
    <w:rsid w:val="00D14682"/>
    <w:rsid w:val="00D16FE5"/>
    <w:rsid w:val="00D21EAC"/>
    <w:rsid w:val="00D32B7D"/>
    <w:rsid w:val="00D32DF1"/>
    <w:rsid w:val="00D415EA"/>
    <w:rsid w:val="00D555CD"/>
    <w:rsid w:val="00D82806"/>
    <w:rsid w:val="00D8311F"/>
    <w:rsid w:val="00D8560A"/>
    <w:rsid w:val="00D92DF2"/>
    <w:rsid w:val="00D9456F"/>
    <w:rsid w:val="00DA13C8"/>
    <w:rsid w:val="00DA6700"/>
    <w:rsid w:val="00DC0272"/>
    <w:rsid w:val="00DD7F06"/>
    <w:rsid w:val="00DE0A44"/>
    <w:rsid w:val="00DF57AD"/>
    <w:rsid w:val="00E031E5"/>
    <w:rsid w:val="00E2066D"/>
    <w:rsid w:val="00E46A28"/>
    <w:rsid w:val="00E72F65"/>
    <w:rsid w:val="00E73779"/>
    <w:rsid w:val="00E83D7E"/>
    <w:rsid w:val="00ED073F"/>
    <w:rsid w:val="00F06A82"/>
    <w:rsid w:val="00F302F3"/>
    <w:rsid w:val="00F358A2"/>
    <w:rsid w:val="00F360F0"/>
    <w:rsid w:val="00F443C5"/>
    <w:rsid w:val="00F559CB"/>
    <w:rsid w:val="00F6085B"/>
    <w:rsid w:val="00F64DC1"/>
    <w:rsid w:val="00F65008"/>
    <w:rsid w:val="00F67F83"/>
    <w:rsid w:val="00F863F1"/>
    <w:rsid w:val="00F95C61"/>
    <w:rsid w:val="00FB330D"/>
    <w:rsid w:val="00FC1B8C"/>
    <w:rsid w:val="00FC352B"/>
    <w:rsid w:val="00FD3081"/>
    <w:rsid w:val="00FE2563"/>
    <w:rsid w:val="00FE4EA0"/>
    <w:rsid w:val="00FE551F"/>
    <w:rsid w:val="00FF0234"/>
    <w:rsid w:val="00FF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6B23"/>
    <w:rPr>
      <w:color w:val="0000FF" w:themeColor="hyperlink"/>
      <w:u w:val="single"/>
    </w:rPr>
  </w:style>
  <w:style w:type="paragraph" w:styleId="NormalWeb">
    <w:name w:val="Normal (Web)"/>
    <w:basedOn w:val="Normal"/>
    <w:uiPriority w:val="99"/>
    <w:unhideWhenUsed/>
    <w:rsid w:val="00FF6B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616D9"/>
    <w:pPr>
      <w:ind w:left="720"/>
      <w:contextualSpacing/>
    </w:pPr>
  </w:style>
  <w:style w:type="paragraph" w:customStyle="1" w:styleId="Default">
    <w:name w:val="Default"/>
    <w:rsid w:val="006B1D0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C1185"/>
    <w:rPr>
      <w:b/>
      <w:bCs/>
    </w:rPr>
  </w:style>
  <w:style w:type="character" w:customStyle="1" w:styleId="normal1">
    <w:name w:val="normal1"/>
    <w:basedOn w:val="VarsaylanParagrafYazTipi"/>
    <w:rsid w:val="00CD51C2"/>
  </w:style>
  <w:style w:type="character" w:customStyle="1" w:styleId="Gvdemetni">
    <w:name w:val="Gövde metni_"/>
    <w:link w:val="Gvdemetni0"/>
    <w:rsid w:val="008D6A5C"/>
    <w:rPr>
      <w:shd w:val="clear" w:color="auto" w:fill="FFFFFF"/>
    </w:rPr>
  </w:style>
  <w:style w:type="paragraph" w:customStyle="1" w:styleId="Gvdemetni0">
    <w:name w:val="Gövde metni"/>
    <w:basedOn w:val="Normal"/>
    <w:link w:val="Gvdemetni"/>
    <w:rsid w:val="008D6A5C"/>
    <w:pPr>
      <w:widowControl w:val="0"/>
      <w:shd w:val="clear" w:color="auto" w:fill="FFFFFF"/>
      <w:spacing w:after="0" w:line="0" w:lineRule="atLeast"/>
      <w:ind w:hanging="60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6B23"/>
    <w:rPr>
      <w:color w:val="0000FF" w:themeColor="hyperlink"/>
      <w:u w:val="single"/>
    </w:rPr>
  </w:style>
  <w:style w:type="paragraph" w:styleId="NormalWeb">
    <w:name w:val="Normal (Web)"/>
    <w:basedOn w:val="Normal"/>
    <w:uiPriority w:val="99"/>
    <w:unhideWhenUsed/>
    <w:rsid w:val="00FF6B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616D9"/>
    <w:pPr>
      <w:ind w:left="720"/>
      <w:contextualSpacing/>
    </w:pPr>
  </w:style>
  <w:style w:type="paragraph" w:customStyle="1" w:styleId="Default">
    <w:name w:val="Default"/>
    <w:rsid w:val="006B1D0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C1185"/>
    <w:rPr>
      <w:b/>
      <w:bCs/>
    </w:rPr>
  </w:style>
  <w:style w:type="character" w:customStyle="1" w:styleId="normal1">
    <w:name w:val="normal1"/>
    <w:basedOn w:val="VarsaylanParagrafYazTipi"/>
    <w:rsid w:val="00CD51C2"/>
  </w:style>
  <w:style w:type="character" w:customStyle="1" w:styleId="Gvdemetni">
    <w:name w:val="Gövde metni_"/>
    <w:link w:val="Gvdemetni0"/>
    <w:rsid w:val="008D6A5C"/>
    <w:rPr>
      <w:shd w:val="clear" w:color="auto" w:fill="FFFFFF"/>
    </w:rPr>
  </w:style>
  <w:style w:type="paragraph" w:customStyle="1" w:styleId="Gvdemetni0">
    <w:name w:val="Gövde metni"/>
    <w:basedOn w:val="Normal"/>
    <w:link w:val="Gvdemetni"/>
    <w:rsid w:val="008D6A5C"/>
    <w:pPr>
      <w:widowControl w:val="0"/>
      <w:shd w:val="clear" w:color="auto" w:fill="FFFFFF"/>
      <w:spacing w:after="0" w:line="0" w:lineRule="atLeast"/>
      <w:ind w:hanging="6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6835">
      <w:bodyDiv w:val="1"/>
      <w:marLeft w:val="0"/>
      <w:marRight w:val="0"/>
      <w:marTop w:val="0"/>
      <w:marBottom w:val="0"/>
      <w:divBdr>
        <w:top w:val="none" w:sz="0" w:space="0" w:color="auto"/>
        <w:left w:val="none" w:sz="0" w:space="0" w:color="auto"/>
        <w:bottom w:val="none" w:sz="0" w:space="0" w:color="auto"/>
        <w:right w:val="none" w:sz="0" w:space="0" w:color="auto"/>
      </w:divBdr>
    </w:div>
    <w:div w:id="996572815">
      <w:bodyDiv w:val="1"/>
      <w:marLeft w:val="0"/>
      <w:marRight w:val="0"/>
      <w:marTop w:val="0"/>
      <w:marBottom w:val="0"/>
      <w:divBdr>
        <w:top w:val="none" w:sz="0" w:space="0" w:color="auto"/>
        <w:left w:val="none" w:sz="0" w:space="0" w:color="auto"/>
        <w:bottom w:val="none" w:sz="0" w:space="0" w:color="auto"/>
        <w:right w:val="none" w:sz="0" w:space="0" w:color="auto"/>
      </w:divBdr>
      <w:divsChild>
        <w:div w:id="998119003">
          <w:marLeft w:val="0"/>
          <w:marRight w:val="0"/>
          <w:marTop w:val="0"/>
          <w:marBottom w:val="0"/>
          <w:divBdr>
            <w:top w:val="none" w:sz="0" w:space="0" w:color="auto"/>
            <w:left w:val="none" w:sz="0" w:space="0" w:color="auto"/>
            <w:bottom w:val="none" w:sz="0" w:space="0" w:color="auto"/>
            <w:right w:val="none" w:sz="0" w:space="0" w:color="auto"/>
          </w:divBdr>
        </w:div>
      </w:divsChild>
    </w:div>
    <w:div w:id="1135414882">
      <w:bodyDiv w:val="1"/>
      <w:marLeft w:val="0"/>
      <w:marRight w:val="0"/>
      <w:marTop w:val="0"/>
      <w:marBottom w:val="0"/>
      <w:divBdr>
        <w:top w:val="none" w:sz="0" w:space="0" w:color="auto"/>
        <w:left w:val="none" w:sz="0" w:space="0" w:color="auto"/>
        <w:bottom w:val="none" w:sz="0" w:space="0" w:color="auto"/>
        <w:right w:val="none" w:sz="0" w:space="0" w:color="auto"/>
      </w:divBdr>
    </w:div>
    <w:div w:id="1703556555">
      <w:bodyDiv w:val="1"/>
      <w:marLeft w:val="0"/>
      <w:marRight w:val="0"/>
      <w:marTop w:val="0"/>
      <w:marBottom w:val="0"/>
      <w:divBdr>
        <w:top w:val="none" w:sz="0" w:space="0" w:color="auto"/>
        <w:left w:val="none" w:sz="0" w:space="0" w:color="auto"/>
        <w:bottom w:val="none" w:sz="0" w:space="0" w:color="auto"/>
        <w:right w:val="none" w:sz="0" w:space="0" w:color="auto"/>
      </w:divBdr>
    </w:div>
    <w:div w:id="1722364793">
      <w:bodyDiv w:val="1"/>
      <w:marLeft w:val="0"/>
      <w:marRight w:val="0"/>
      <w:marTop w:val="0"/>
      <w:marBottom w:val="0"/>
      <w:divBdr>
        <w:top w:val="none" w:sz="0" w:space="0" w:color="auto"/>
        <w:left w:val="none" w:sz="0" w:space="0" w:color="auto"/>
        <w:bottom w:val="none" w:sz="0" w:space="0" w:color="auto"/>
        <w:right w:val="none" w:sz="0" w:space="0" w:color="auto"/>
      </w:divBdr>
    </w:div>
    <w:div w:id="2137989904">
      <w:bodyDiv w:val="1"/>
      <w:marLeft w:val="0"/>
      <w:marRight w:val="0"/>
      <w:marTop w:val="0"/>
      <w:marBottom w:val="0"/>
      <w:divBdr>
        <w:top w:val="none" w:sz="0" w:space="0" w:color="auto"/>
        <w:left w:val="none" w:sz="0" w:space="0" w:color="auto"/>
        <w:bottom w:val="none" w:sz="0" w:space="0" w:color="auto"/>
        <w:right w:val="none" w:sz="0" w:space="0" w:color="auto"/>
      </w:divBdr>
      <w:divsChild>
        <w:div w:id="1718629536">
          <w:marLeft w:val="0"/>
          <w:marRight w:val="0"/>
          <w:marTop w:val="0"/>
          <w:marBottom w:val="0"/>
          <w:divBdr>
            <w:top w:val="none" w:sz="0" w:space="0" w:color="auto"/>
            <w:left w:val="none" w:sz="0" w:space="0" w:color="auto"/>
            <w:bottom w:val="none" w:sz="0" w:space="0" w:color="auto"/>
            <w:right w:val="none" w:sz="0" w:space="0" w:color="auto"/>
          </w:divBdr>
          <w:divsChild>
            <w:div w:id="1699548137">
              <w:marLeft w:val="0"/>
              <w:marRight w:val="0"/>
              <w:marTop w:val="0"/>
              <w:marBottom w:val="0"/>
              <w:divBdr>
                <w:top w:val="none" w:sz="0" w:space="0" w:color="auto"/>
                <w:left w:val="none" w:sz="0" w:space="0" w:color="auto"/>
                <w:bottom w:val="none" w:sz="0" w:space="0" w:color="auto"/>
                <w:right w:val="none" w:sz="0" w:space="0" w:color="auto"/>
              </w:divBdr>
              <w:divsChild>
                <w:div w:id="1629816557">
                  <w:marLeft w:val="0"/>
                  <w:marRight w:val="0"/>
                  <w:marTop w:val="0"/>
                  <w:marBottom w:val="0"/>
                  <w:divBdr>
                    <w:top w:val="none" w:sz="0" w:space="0" w:color="auto"/>
                    <w:left w:val="none" w:sz="0" w:space="0" w:color="auto"/>
                    <w:bottom w:val="none" w:sz="0" w:space="0" w:color="auto"/>
                    <w:right w:val="none" w:sz="0" w:space="0" w:color="auto"/>
                  </w:divBdr>
                </w:div>
                <w:div w:id="7204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3592</Words>
  <Characters>20478</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Demokles</dc:creator>
  <cp:lastModifiedBy>Demokles</cp:lastModifiedBy>
  <cp:revision>27</cp:revision>
  <dcterms:created xsi:type="dcterms:W3CDTF">2018-05-29T12:45:00Z</dcterms:created>
  <dcterms:modified xsi:type="dcterms:W3CDTF">2018-05-29T22:15:00Z</dcterms:modified>
</cp:coreProperties>
</file>