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314FB" w14:textId="77777777" w:rsidR="0088089F" w:rsidRPr="0088089F" w:rsidRDefault="0088089F" w:rsidP="0088089F">
      <w:pPr>
        <w:jc w:val="both"/>
        <w:rPr>
          <w:rFonts w:ascii="Times New Roman" w:hAnsi="Times New Roman" w:cs="Times New Roman"/>
          <w:sz w:val="24"/>
          <w:szCs w:val="24"/>
        </w:rPr>
      </w:pPr>
      <w:r w:rsidRPr="0088089F">
        <w:rPr>
          <w:rFonts w:ascii="Times New Roman" w:hAnsi="Times New Roman" w:cs="Times New Roman"/>
          <w:sz w:val="24"/>
          <w:szCs w:val="24"/>
        </w:rPr>
        <w:t xml:space="preserve">ÖZET: 657 sayılı </w:t>
      </w:r>
      <w:proofErr w:type="gramStart"/>
      <w:r w:rsidRPr="0088089F">
        <w:rPr>
          <w:rFonts w:ascii="Times New Roman" w:hAnsi="Times New Roman" w:cs="Times New Roman"/>
          <w:sz w:val="24"/>
          <w:szCs w:val="24"/>
        </w:rPr>
        <w:t>Devlet Memurları Kanununun</w:t>
      </w:r>
      <w:proofErr w:type="gramEnd"/>
      <w:r w:rsidRPr="0088089F">
        <w:rPr>
          <w:rFonts w:ascii="Times New Roman" w:hAnsi="Times New Roman" w:cs="Times New Roman"/>
          <w:sz w:val="24"/>
          <w:szCs w:val="24"/>
        </w:rPr>
        <w:t xml:space="preserve"> 4/B maddesi çerçevesinde sözleşmeli istihdam edilen mühendislerin birim amiri mühendisi olarak görevlendirilip görevlendirilemeyeceği </w:t>
      </w:r>
      <w:proofErr w:type="spellStart"/>
      <w:r w:rsidRPr="0088089F">
        <w:rPr>
          <w:rFonts w:ascii="Times New Roman" w:hAnsi="Times New Roman" w:cs="Times New Roman"/>
          <w:sz w:val="24"/>
          <w:szCs w:val="24"/>
        </w:rPr>
        <w:t>hk</w:t>
      </w:r>
      <w:proofErr w:type="spellEnd"/>
      <w:r w:rsidRPr="0088089F">
        <w:rPr>
          <w:rFonts w:ascii="Times New Roman" w:hAnsi="Times New Roman" w:cs="Times New Roman"/>
          <w:sz w:val="24"/>
          <w:szCs w:val="24"/>
        </w:rPr>
        <w:t xml:space="preserve">. (25/04/2011-7454) </w:t>
      </w:r>
    </w:p>
    <w:p w14:paraId="64A3B912" w14:textId="77777777" w:rsidR="0088089F" w:rsidRDefault="0088089F" w:rsidP="0088089F">
      <w:pPr>
        <w:jc w:val="both"/>
        <w:rPr>
          <w:rFonts w:ascii="Times New Roman" w:hAnsi="Times New Roman" w:cs="Times New Roman"/>
          <w:sz w:val="24"/>
          <w:szCs w:val="24"/>
        </w:rPr>
      </w:pPr>
      <w:r w:rsidRPr="0088089F">
        <w:rPr>
          <w:rFonts w:ascii="Times New Roman" w:hAnsi="Times New Roman" w:cs="Times New Roman"/>
          <w:sz w:val="24"/>
          <w:szCs w:val="24"/>
        </w:rPr>
        <w:t xml:space="preserve">Bilindiği üzere, 6/6/1978 tarihli ve 7/15754 sayılı Bakanlar Kurulu Kararı ile yürürlüğe konulan Sözleşmeli Personel Çalıştırılmasına İlişkin Esasların 6 </w:t>
      </w:r>
      <w:proofErr w:type="spellStart"/>
      <w:r w:rsidRPr="0088089F">
        <w:rPr>
          <w:rFonts w:ascii="Times New Roman" w:hAnsi="Times New Roman" w:cs="Times New Roman"/>
          <w:sz w:val="24"/>
          <w:szCs w:val="24"/>
        </w:rPr>
        <w:t>ncı</w:t>
      </w:r>
      <w:proofErr w:type="spellEnd"/>
      <w:r w:rsidRPr="0088089F">
        <w:rPr>
          <w:rFonts w:ascii="Times New Roman" w:hAnsi="Times New Roman" w:cs="Times New Roman"/>
          <w:sz w:val="24"/>
          <w:szCs w:val="24"/>
        </w:rPr>
        <w:t xml:space="preserve"> maddesinde “İlgililer sözleşmelerinde belirtilen görev dışında başka bir işte </w:t>
      </w:r>
      <w:proofErr w:type="spellStart"/>
      <w:r w:rsidRPr="0088089F">
        <w:rPr>
          <w:rFonts w:ascii="Times New Roman" w:hAnsi="Times New Roman" w:cs="Times New Roman"/>
          <w:sz w:val="24"/>
          <w:szCs w:val="24"/>
        </w:rPr>
        <w:t>çalıştırılamaz</w:t>
      </w:r>
      <w:proofErr w:type="gramStart"/>
      <w:r w:rsidRPr="0088089F">
        <w:rPr>
          <w:rFonts w:ascii="Times New Roman" w:hAnsi="Times New Roman" w:cs="Times New Roman"/>
          <w:sz w:val="24"/>
          <w:szCs w:val="24"/>
        </w:rPr>
        <w:t>.”hükmü</w:t>
      </w:r>
      <w:proofErr w:type="spellEnd"/>
      <w:proofErr w:type="gramEnd"/>
      <w:r w:rsidRPr="0088089F">
        <w:rPr>
          <w:rFonts w:ascii="Times New Roman" w:hAnsi="Times New Roman" w:cs="Times New Roman"/>
          <w:sz w:val="24"/>
          <w:szCs w:val="24"/>
        </w:rPr>
        <w:t xml:space="preserve"> yer almaktadır. Diğer taraftan, 657 sayılı </w:t>
      </w:r>
      <w:proofErr w:type="gramStart"/>
      <w:r w:rsidRPr="0088089F">
        <w:rPr>
          <w:rFonts w:ascii="Times New Roman" w:hAnsi="Times New Roman" w:cs="Times New Roman"/>
          <w:sz w:val="24"/>
          <w:szCs w:val="24"/>
        </w:rPr>
        <w:t>Devlet Memurları Kanununun</w:t>
      </w:r>
      <w:proofErr w:type="gramEnd"/>
      <w:r w:rsidRPr="0088089F">
        <w:rPr>
          <w:rFonts w:ascii="Times New Roman" w:hAnsi="Times New Roman" w:cs="Times New Roman"/>
          <w:sz w:val="24"/>
          <w:szCs w:val="24"/>
        </w:rPr>
        <w:t xml:space="preserve"> 86 </w:t>
      </w:r>
      <w:proofErr w:type="spellStart"/>
      <w:r w:rsidRPr="0088089F">
        <w:rPr>
          <w:rFonts w:ascii="Times New Roman" w:hAnsi="Times New Roman" w:cs="Times New Roman"/>
          <w:sz w:val="24"/>
          <w:szCs w:val="24"/>
        </w:rPr>
        <w:t>ncı</w:t>
      </w:r>
      <w:proofErr w:type="spellEnd"/>
      <w:r w:rsidRPr="0088089F">
        <w:rPr>
          <w:rFonts w:ascii="Times New Roman" w:hAnsi="Times New Roman" w:cs="Times New Roman"/>
          <w:sz w:val="24"/>
          <w:szCs w:val="24"/>
        </w:rPr>
        <w:t xml:space="preserve"> maddesinde; “Memurların kanuni izin, geçici görev, disiplin cezası uygulaması veya görevden uzaklaştırma nedenleriyle işlerinden geçici olarak ayrılmaları halinde yerlerine kurum içinden veya diğer kurumlardan veya açıktan vekil atanabilir. </w:t>
      </w:r>
    </w:p>
    <w:p w14:paraId="2DEBE6E6" w14:textId="77777777" w:rsidR="0088089F" w:rsidRDefault="0088089F" w:rsidP="0088089F">
      <w:pPr>
        <w:jc w:val="both"/>
        <w:rPr>
          <w:rFonts w:ascii="Times New Roman" w:hAnsi="Times New Roman" w:cs="Times New Roman"/>
          <w:sz w:val="24"/>
          <w:szCs w:val="24"/>
        </w:rPr>
      </w:pPr>
      <w:r w:rsidRPr="0088089F">
        <w:rPr>
          <w:rFonts w:ascii="Times New Roman" w:hAnsi="Times New Roman" w:cs="Times New Roman"/>
          <w:sz w:val="24"/>
          <w:szCs w:val="24"/>
        </w:rPr>
        <w:t xml:space="preserve">Bir görevin memurlar eliyle vekaleten yürütülmesi halinde aylıksız vekalet asıldır. </w:t>
      </w:r>
    </w:p>
    <w:p w14:paraId="4E306737" w14:textId="77777777" w:rsidR="0088089F" w:rsidRDefault="0088089F" w:rsidP="0088089F">
      <w:pPr>
        <w:jc w:val="both"/>
        <w:rPr>
          <w:rFonts w:ascii="Times New Roman" w:hAnsi="Times New Roman" w:cs="Times New Roman"/>
          <w:sz w:val="24"/>
          <w:szCs w:val="24"/>
        </w:rPr>
      </w:pPr>
      <w:r w:rsidRPr="0088089F">
        <w:rPr>
          <w:rFonts w:ascii="Times New Roman" w:hAnsi="Times New Roman" w:cs="Times New Roman"/>
          <w:sz w:val="24"/>
          <w:szCs w:val="24"/>
        </w:rPr>
        <w:t xml:space="preserve">Ancak, ilkokul öğretmenliği (Yaz tatili hariç), tabiplik, diş tabipliği, eczacılık, köy ve beldelerdeki ebelik ve hemşirelik, mühendis ve mimarlık, veterinerlik, köy ve kasaba imamlığına ait boş kadrolara Maliye Bakanlığının izni (mahallî idarelerde izin şartı aranmaz) ile, açıktan vekil atanabilir. Aynı kurumdan birinci fıkrada sayılan ayrılmalar dolayısıyla atanan vekil memurlara vekalet görevinin 3 aydan fazla devam eden süresi için, kurum dışından veya açıktan atananlarla kurum içinden ilkokul öğretmenliğine atanan öğretmenler ile veznedarlık görevine atananlara göreve başladıkları tarihten itibaren vekalet aylığı ödenir. </w:t>
      </w:r>
    </w:p>
    <w:p w14:paraId="0AC4958E" w14:textId="77777777" w:rsidR="0088089F" w:rsidRDefault="0088089F" w:rsidP="0088089F">
      <w:pPr>
        <w:jc w:val="both"/>
        <w:rPr>
          <w:rFonts w:ascii="Times New Roman" w:hAnsi="Times New Roman" w:cs="Times New Roman"/>
          <w:sz w:val="24"/>
          <w:szCs w:val="24"/>
        </w:rPr>
      </w:pPr>
      <w:r w:rsidRPr="0088089F">
        <w:rPr>
          <w:rFonts w:ascii="Times New Roman" w:hAnsi="Times New Roman" w:cs="Times New Roman"/>
          <w:sz w:val="24"/>
          <w:szCs w:val="24"/>
        </w:rPr>
        <w:t xml:space="preserve">Bu Kanuna tabi kurumlarda çalışan veteriner hekim veya hayvan sağlık memurları, veteriner hekim veya hayvan sağlık memuru bulunmayan belediyelerin veterinerlik veya hayvan sağlık memurluğu hizmetlerini ifa etmek üzere bu hizmetlerle ilgili kadrolara vekalet aylığı verilmek suretiyle atanabilirler. </w:t>
      </w:r>
    </w:p>
    <w:p w14:paraId="40B33E20" w14:textId="77777777" w:rsidR="0088089F" w:rsidRDefault="0088089F" w:rsidP="0088089F">
      <w:pPr>
        <w:jc w:val="both"/>
        <w:rPr>
          <w:rFonts w:ascii="Times New Roman" w:hAnsi="Times New Roman" w:cs="Times New Roman"/>
          <w:sz w:val="24"/>
          <w:szCs w:val="24"/>
        </w:rPr>
      </w:pPr>
      <w:r w:rsidRPr="0088089F">
        <w:rPr>
          <w:rFonts w:ascii="Times New Roman" w:hAnsi="Times New Roman" w:cs="Times New Roman"/>
          <w:sz w:val="24"/>
          <w:szCs w:val="24"/>
        </w:rPr>
        <w:t xml:space="preserve">Yukarıda sayılan haller dışında, boş kadrolara ait görevler lüzum görüldüğü takdirde memurlara ücretsiz olarak vekaleten gördürülebilir. </w:t>
      </w:r>
    </w:p>
    <w:p w14:paraId="7333BE24" w14:textId="77777777" w:rsidR="0088089F" w:rsidRDefault="0088089F" w:rsidP="0088089F">
      <w:pPr>
        <w:jc w:val="both"/>
        <w:rPr>
          <w:rFonts w:ascii="Times New Roman" w:hAnsi="Times New Roman" w:cs="Times New Roman"/>
          <w:sz w:val="24"/>
          <w:szCs w:val="24"/>
        </w:rPr>
      </w:pPr>
      <w:r w:rsidRPr="0088089F">
        <w:rPr>
          <w:rFonts w:ascii="Times New Roman" w:hAnsi="Times New Roman" w:cs="Times New Roman"/>
          <w:sz w:val="24"/>
          <w:szCs w:val="24"/>
        </w:rPr>
        <w:t>Bu Kanuna tabi kurumlarda, mali, nakdi ve</w:t>
      </w:r>
      <w:r w:rsidRPr="0088089F">
        <w:rPr>
          <w:rFonts w:ascii="Times New Roman" w:hAnsi="Times New Roman" w:cs="Times New Roman"/>
          <w:sz w:val="24"/>
          <w:szCs w:val="24"/>
        </w:rPr>
        <w:t xml:space="preserve"> </w:t>
      </w:r>
      <w:r w:rsidRPr="0088089F">
        <w:rPr>
          <w:rFonts w:ascii="Times New Roman" w:hAnsi="Times New Roman" w:cs="Times New Roman"/>
          <w:sz w:val="24"/>
          <w:szCs w:val="24"/>
        </w:rPr>
        <w:t xml:space="preserve">ayni sorumluluğu bulunan saymanlık kadrolarının boşalması halinde bu kadrolara işe başladıkları tarihten itibaren vekalet aylığı verilmek suretiyle memurlar arasından atama yapılabilir.” denilmekte, ve 175 inci maddesinde “Bir göreve vekaleten atanan memurlara vekalet edilen görevin kadro derecesinin birinci kademesinin üçte biri, açıktan atananlara ise (Köy ve kasaba imamlığı kadrolarına atananlara 146 </w:t>
      </w:r>
      <w:proofErr w:type="spellStart"/>
      <w:r w:rsidRPr="0088089F">
        <w:rPr>
          <w:rFonts w:ascii="Times New Roman" w:hAnsi="Times New Roman" w:cs="Times New Roman"/>
          <w:sz w:val="24"/>
          <w:szCs w:val="24"/>
        </w:rPr>
        <w:t>ncı</w:t>
      </w:r>
      <w:proofErr w:type="spellEnd"/>
      <w:r w:rsidRPr="0088089F">
        <w:rPr>
          <w:rFonts w:ascii="Times New Roman" w:hAnsi="Times New Roman" w:cs="Times New Roman"/>
          <w:sz w:val="24"/>
          <w:szCs w:val="24"/>
        </w:rPr>
        <w:t xml:space="preserve"> maddede yazılı asgari ücret aylık tutarından aşağı olmamak üzere) üçte ikisi verilir. Bulundukları yerden başka bir yerdeki bir göreve vekalet suretiyle atananlara, Harcırah Kanununun geçici görevle başka yere gönderilenlere ilişkin hükümleri uygulanır. </w:t>
      </w:r>
    </w:p>
    <w:p w14:paraId="2DC05EEE" w14:textId="37632FF6" w:rsidR="00D10D72" w:rsidRPr="0088089F" w:rsidRDefault="0088089F" w:rsidP="0088089F">
      <w:pPr>
        <w:jc w:val="both"/>
        <w:rPr>
          <w:rFonts w:ascii="Times New Roman" w:hAnsi="Times New Roman" w:cs="Times New Roman"/>
          <w:sz w:val="24"/>
          <w:szCs w:val="24"/>
        </w:rPr>
      </w:pPr>
      <w:bookmarkStart w:id="0" w:name="_GoBack"/>
      <w:bookmarkEnd w:id="0"/>
      <w:r w:rsidRPr="0088089F">
        <w:rPr>
          <w:rFonts w:ascii="Times New Roman" w:hAnsi="Times New Roman" w:cs="Times New Roman"/>
          <w:sz w:val="24"/>
          <w:szCs w:val="24"/>
        </w:rPr>
        <w:t xml:space="preserve">Yukarıdaki hükümler çerçevesinde, 657 sayılı </w:t>
      </w:r>
      <w:proofErr w:type="gramStart"/>
      <w:r w:rsidRPr="0088089F">
        <w:rPr>
          <w:rFonts w:ascii="Times New Roman" w:hAnsi="Times New Roman" w:cs="Times New Roman"/>
          <w:sz w:val="24"/>
          <w:szCs w:val="24"/>
        </w:rPr>
        <w:t>Devlet Memurları Kanununun</w:t>
      </w:r>
      <w:proofErr w:type="gramEnd"/>
      <w:r w:rsidRPr="0088089F">
        <w:rPr>
          <w:rFonts w:ascii="Times New Roman" w:hAnsi="Times New Roman" w:cs="Times New Roman"/>
          <w:sz w:val="24"/>
          <w:szCs w:val="24"/>
        </w:rPr>
        <w:t xml:space="preserve"> 4/B maddesi çerçevesinde sözleşmeli istihdam edilen mühendislerin sözleşmelerinde belirtilmemişse birim amiri mühendisi olarak görevlendirilemeyeceği, ayrıca memur kadrolarına ilişkin görevlerin sözleşmeli personele vekaleten gördürülemeyeceği değerlendirilmektedir.</w:t>
      </w:r>
    </w:p>
    <w:sectPr w:rsidR="00D10D72" w:rsidRPr="00880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89"/>
    <w:rsid w:val="00064189"/>
    <w:rsid w:val="0088089F"/>
    <w:rsid w:val="00D10D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9652"/>
  <w15:chartTrackingRefBased/>
  <w15:docId w15:val="{830F3D88-8AD6-4B79-A350-9674B374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2018-08-11T21:20:00Z</dcterms:created>
  <dcterms:modified xsi:type="dcterms:W3CDTF">2018-08-11T21:23:00Z</dcterms:modified>
</cp:coreProperties>
</file>