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12557" w14:textId="4D8E49D5" w:rsidR="00D10D72" w:rsidRDefault="008E0F93">
      <w:r>
        <w:rPr>
          <w:rFonts w:ascii="Verdana" w:hAnsi="Verdana"/>
          <w:color w:val="333333"/>
          <w:sz w:val="20"/>
          <w:szCs w:val="20"/>
          <w:shd w:val="clear" w:color="auto" w:fill="FAFAFA"/>
        </w:rPr>
        <w:t>2007/21 SAYILI BAŞBAKANLIK GENELGESİNİN SON HALİ</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GENELGE</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Başbakanlıktan:</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Konu: Banka promosyonları.</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GENELGE</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2007/21</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 xml:space="preserve">Kamu görevlilerinin aylık ve ücretleri, Maliye Bakanlığı Muhasebat Genel Müdürlüğünün (6) sıra </w:t>
      </w:r>
      <w:proofErr w:type="spellStart"/>
      <w:r>
        <w:rPr>
          <w:rFonts w:ascii="Verdana" w:hAnsi="Verdana"/>
          <w:color w:val="333333"/>
          <w:sz w:val="20"/>
          <w:szCs w:val="20"/>
          <w:shd w:val="clear" w:color="auto" w:fill="FAFAFA"/>
        </w:rPr>
        <w:t>Nolu</w:t>
      </w:r>
      <w:proofErr w:type="spellEnd"/>
      <w:r>
        <w:rPr>
          <w:rFonts w:ascii="Verdana" w:hAnsi="Verdana"/>
          <w:color w:val="333333"/>
          <w:sz w:val="20"/>
          <w:szCs w:val="20"/>
          <w:shd w:val="clear" w:color="auto" w:fill="FAFAFA"/>
        </w:rPr>
        <w:t xml:space="preserve"> Genel Tebliğinde belirtilen esas ve usuller çerçevesinde bankalar vasıtasıyla ödenebilmektedir. Bu amaçla kamu kurum ve kuruluşları ile bankalar arasında aylık ve ücret ödeme protokolleri yapılmakta, bu protokoller uyarınca verilecek bankacılık hizmetlerinin yanı sıra "promosyon" adı altında ayni ve/veya nakdi ek mali imkânlar da sağlanabilmektedir.</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Bankalar tarafından sunulan bu ek mali imkânların tasarrufuna ilişkin olarak kamu kurum ve kuruluşlarında uygulama birliğinin sağlanması amacıyla aşağıda belirtilen hususlara uyulması gerekmektedir.</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1- Kamu görevlilerinin aylık ve ücretlerinin Maliye Bakanlığının mezkur Tebliğinde belirtilen esas ve usuller çerçevesinde bankalar vasıtasıyla ödenmesine devam edilecektir.</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 xml:space="preserve">2- Aylık ve ücretlerin hangi banka aracılığı ile ödeneceği, oluşturulacak üç kişilik bir komisyon tarafından istekli bankalardan teklif alınmak suretiyle tespit edilecektir. Komisyon, kamu kurum ve kuruluşlarının ilgili biriminin harcama yetkilisinin başkanlığında söz konusu birimde görev yapan toplam personelin en az </w:t>
      </w:r>
      <w:proofErr w:type="gramStart"/>
      <w:r>
        <w:rPr>
          <w:rFonts w:ascii="Verdana" w:hAnsi="Verdana"/>
          <w:color w:val="333333"/>
          <w:sz w:val="20"/>
          <w:szCs w:val="20"/>
          <w:shd w:val="clear" w:color="auto" w:fill="FAFAFA"/>
        </w:rPr>
        <w:t>% 10</w:t>
      </w:r>
      <w:proofErr w:type="gramEnd"/>
      <w:r>
        <w:rPr>
          <w:rFonts w:ascii="Verdana" w:hAnsi="Verdana"/>
          <w:color w:val="333333"/>
          <w:sz w:val="20"/>
          <w:szCs w:val="20"/>
          <w:shd w:val="clear" w:color="auto" w:fill="FAFAFA"/>
        </w:rPr>
        <w:t>’unun sendikalı olması halinde yetkili sendikadan bir üye ile merkez teşkilatında üst yönetici; taşra teşkilatında ise o birimin bağlı bulunduğu bir üst amir tarafından ilgili birimde görev yapanlar arasından seçilecek bir üyeden oluşacaktır. Yetkili sendikadan üye bulunmadığı durumlarda üçüncü üye ilgili birimde görev yapan personel arasından harcama yetkilisi tarafından seçilecektir. Protokol, komisyon tarafından belirlenen banka ile harcama yetkilisi tarafından imzalanacaktır.</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Birden fazla birimin aylık ve ücretlerinin birlikte ödenmesi talebinde bulunmaları halinde merkezde üst yönetici, taşrada ise söz konusu birimlerin bağlı bulunduğu bir üst amir tarafından görevlendirilecek ilgili harcama yetkililerinden birinin başkanlığında oluşturulacak üç kişilik bir komisyon tarafından aylık ve ücretlerin ödeneceği banka yukarıdaki esaslara göre tespit edilecektir. Bu şekilde oluşturulacak komisyona ilgili birimlerdeki yetkili sendikalardan bu birimlerin tamamı itibarıyla en fazla üyeye sahip olan sendikadan üye alınacaktır.</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3- Bankalar ile yapılacak protokollerin süresi iki yıldan az beş yıldan çok olmayacaktır.</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4- (Değişik: 2010/17 Sayılı Başbakanlık Genelgesi, 10 Ağustos 2010 tarihli R.G.) Banka tarafından verilecek promosyon miktarının tamamı personele dağıtılacaktır.</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 xml:space="preserve">5- (Değişik: 2008/18 sayılı Başbakanlık Genelgesi, 5 Ağustos 2008 tarihli R.G.) Dağıtılacak promosyonlar, ilgili banka tarafından personel adına açılan hesaba aktarılmak </w:t>
      </w:r>
      <w:r>
        <w:rPr>
          <w:rFonts w:ascii="Verdana" w:hAnsi="Verdana"/>
          <w:color w:val="333333"/>
          <w:sz w:val="20"/>
          <w:szCs w:val="20"/>
          <w:shd w:val="clear" w:color="auto" w:fill="FAFAFA"/>
        </w:rPr>
        <w:lastRenderedPageBreak/>
        <w:t>suretiyle ödenecektir.</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6- Bu Genelgenin yayımı tarihinden önce kamu görevlilerinin aylık ve ücretlerinin ödenmesine yönelik olarak kamu kurum ve kuruluşlarının ilgili bankalarla yapmış oldukları ve halen yürürlükte bulunan protokoller sürelerinin bitimine kadar geçerli olacaktır.</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7- Genelge çerçevesinde yapılacak uygulamalar kurum personelinin rahatlıkla bilgi edinebileceği şekilde ilan panoları ve internet siteleri yoluyla ilan edilecek, aleniyet ilkesine titizlikle riayet edilecektir.</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Uygulamaların yukarıda belirtilen şekilde gerçekleştirilmesi hususunda bilgilerini ve gereğini rica ederim.</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Recep Tayyip ERDOĞAN</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AFAFA"/>
        </w:rPr>
        <w:t>Başbakan</w:t>
      </w:r>
      <w:bookmarkStart w:id="0" w:name="_GoBack"/>
      <w:bookmarkEnd w:id="0"/>
    </w:p>
    <w:sectPr w:rsidR="00D10D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05"/>
    <w:rsid w:val="00626D05"/>
    <w:rsid w:val="008E0F93"/>
    <w:rsid w:val="00D10D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DE6D8-1FFF-4B70-A1AF-76EF6A14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2018-10-21T17:20:00Z</dcterms:created>
  <dcterms:modified xsi:type="dcterms:W3CDTF">2018-10-21T17:20:00Z</dcterms:modified>
</cp:coreProperties>
</file>