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EB" w:rsidRPr="00D812DA" w:rsidRDefault="00D64B89" w:rsidP="009E50A3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group id="Group 48" o:spid="_x0000_s1026" style="position:absolute;left:0;text-align:left;margin-left:71.25pt;margin-top:61.75pt;width:446.1pt;height:737.25pt;z-index:-251658240;mso-position-horizontal-relative:page;mso-position-vertical-relative:page" coordorigin="1424,1231" coordsize="8922,14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">
            <v:line id="Line 67" o:spid="_x0000_s1027" style="position:absolute;visibility:visible" from="1424,1236" to="1452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" stroked="f" strokeweight=".48pt"/>
            <v:line id="Line 66" o:spid="_x0000_s1028" style="position:absolute;visibility:visible" from="1452,1236" to="1031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" stroked="f" strokeweight=".48pt"/>
            <v:line id="Line 65" o:spid="_x0000_s1029" style="position:absolute;visibility:visible" from="1452,1255" to="10317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" stroked="f" strokeweight=".48pt"/>
            <v:line id="Line 64" o:spid="_x0000_s1030" style="position:absolute;visibility:visible" from="10317,1236" to="10346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" stroked="f" strokeweight=".48pt"/>
            <v:line id="Line 63" o:spid="_x0000_s1031" style="position:absolute;visibility:visible" from="1424,15967" to="1433,1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" stroked="f" strokeweight="1.44pt"/>
            <v:line id="Line 62" o:spid="_x0000_s1032" style="position:absolute;visibility:visible" from="1424,15976" to="1452,1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" stroked="f" strokeweight=".16936mm"/>
            <v:line id="Line 61" o:spid="_x0000_s1033" style="position:absolute;visibility:visible" from="1443,15957" to="1452,1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" stroked="f" strokeweight=".48pt"/>
            <v:line id="Line 60" o:spid="_x0000_s1034" style="position:absolute;visibility:visible" from="1443,15957" to="1452,1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" stroked="f" strokeweight=".48pt"/>
            <v:line id="Line 59" o:spid="_x0000_s1035" style="position:absolute;visibility:visible" from="1452,15976" to="10317,1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" stroked="f" strokeweight=".16936mm"/>
            <v:line id="Line 58" o:spid="_x0000_s1036" style="position:absolute;visibility:visible" from="1452,15957" to="10317,1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" stroked="f" strokeweight=".48pt"/>
            <v:line id="Line 57" o:spid="_x0000_s1037" style="position:absolute;visibility:visible" from="10336,15967" to="10346,1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" stroked="f" strokeweight="1.44pt"/>
            <v:line id="Line 56" o:spid="_x0000_s1038" style="position:absolute;visibility:visible" from="10317,15976" to="10346,1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" stroked="f" strokeweight=".16936mm"/>
            <v:line id="Line 55" o:spid="_x0000_s1039" style="position:absolute;visibility:visible" from="10317,15957" to="10327,1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" stroked="f" strokeweight=".48pt"/>
            <v:line id="Line 54" o:spid="_x0000_s1040" style="position:absolute;visibility:visible" from="10317,15957" to="10327,1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" stroked="f" strokeweight=".48pt"/>
            <v:line id="Line 53" o:spid="_x0000_s1041" style="position:absolute;visibility:visible" from="1428,1231" to="142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" stroked="f" strokeweight=".48pt"/>
            <v:line id="Line 52" o:spid="_x0000_s1042" style="position:absolute;visibility:visible" from="1448,1250" to="144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" stroked="f" strokeweight=".48pt"/>
            <v:line id="Line 51" o:spid="_x0000_s1043" style="position:absolute;visibility:visible" from="10341,1231" to="10341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" stroked="f" strokeweight=".16936mm"/>
            <v:line id="Line 50" o:spid="_x0000_s1044" style="position:absolute;visibility:visible" from="10322,1250" to="10322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" stroked="f" strokeweight=".48pt"/>
            <w10:wrap anchorx="page" anchory="page"/>
          </v:group>
        </w:pict>
      </w:r>
    </w:p>
    <w:p w:rsidR="000338EB" w:rsidRPr="00D812DA" w:rsidRDefault="000338EB" w:rsidP="009B1148">
      <w:pPr>
        <w:widowControl w:val="0"/>
        <w:autoSpaceDE w:val="0"/>
        <w:autoSpaceDN w:val="0"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HİZMET SÖZLEŞMESİ</w:t>
      </w:r>
    </w:p>
    <w:p w:rsidR="000338EB" w:rsidRPr="00D812DA" w:rsidRDefault="000338EB" w:rsidP="009E50A3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338EB" w:rsidRPr="00D812DA" w:rsidRDefault="00592E6F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MADDE 1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E6145A" w:rsidRPr="00D812DA">
        <w:rPr>
          <w:rFonts w:ascii="Times New Roman" w:hAnsi="Times New Roman" w:cs="Times New Roman"/>
          <w:sz w:val="24"/>
          <w:szCs w:val="24"/>
        </w:rPr>
        <w:t xml:space="preserve">Birlikte kullanılan sağlık tesisi olarak belirlenen </w:t>
      </w:r>
      <w:r w:rsidR="004D0F8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="00873C0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…………..</w:t>
      </w:r>
      <w:r w:rsidR="00B67D7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0E7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Hastanesi</w:t>
      </w:r>
      <w:proofErr w:type="spellEnd"/>
      <w:r w:rsidR="00200E7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0E7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Başhekim</w:t>
      </w:r>
      <w:r w:rsidR="00737C8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liğ</w:t>
      </w:r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46C8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6058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</w:t>
      </w:r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arasında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4E0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5C61C7" w:rsidRPr="00D812DA">
        <w:rPr>
          <w:rFonts w:ascii="Times New Roman" w:hAnsi="Times New Roman" w:cs="Times New Roman"/>
          <w:sz w:val="24"/>
          <w:szCs w:val="24"/>
        </w:rPr>
        <w:t>7/</w:t>
      </w:r>
      <w:r w:rsidR="000B4E04" w:rsidRPr="00D812DA">
        <w:rPr>
          <w:rFonts w:ascii="Times New Roman" w:hAnsi="Times New Roman" w:cs="Times New Roman"/>
          <w:sz w:val="24"/>
          <w:szCs w:val="24"/>
        </w:rPr>
        <w:t>0</w:t>
      </w:r>
      <w:r w:rsidR="005C61C7" w:rsidRPr="00D812DA">
        <w:rPr>
          <w:rFonts w:ascii="Times New Roman" w:hAnsi="Times New Roman" w:cs="Times New Roman"/>
          <w:sz w:val="24"/>
          <w:szCs w:val="24"/>
        </w:rPr>
        <w:t xml:space="preserve">5/1987 tarihli ve 3359 sayılı Sağlık Hizmetleri Temel Kanununun Ek 9 uncu maddesi </w:t>
      </w:r>
      <w:r w:rsidR="005C61C7" w:rsidRPr="00D812DA">
        <w:rPr>
          <w:rFonts w:ascii="Times New Roman" w:hAnsi="Times New Roman" w:cs="Times New Roman"/>
          <w:sz w:val="24"/>
          <w:szCs w:val="24"/>
          <w:lang w:eastAsia="ar-SA"/>
        </w:rPr>
        <w:t xml:space="preserve">ile </w:t>
      </w:r>
      <w:r w:rsidR="002D6176" w:rsidRPr="00D812DA">
        <w:rPr>
          <w:rFonts w:ascii="Times New Roman" w:hAnsi="Times New Roman" w:cs="Times New Roman"/>
          <w:sz w:val="24"/>
          <w:szCs w:val="24"/>
          <w:lang w:eastAsia="ar-SA"/>
        </w:rPr>
        <w:t xml:space="preserve">04/03/2020 </w:t>
      </w:r>
      <w:r w:rsidR="005C61C7" w:rsidRPr="00D812DA">
        <w:rPr>
          <w:rFonts w:ascii="Times New Roman" w:hAnsi="Times New Roman" w:cs="Times New Roman"/>
          <w:sz w:val="24"/>
          <w:szCs w:val="24"/>
          <w:lang w:eastAsia="ar-SA"/>
        </w:rPr>
        <w:t xml:space="preserve">tarihli ve </w:t>
      </w:r>
      <w:r w:rsidR="002D6176" w:rsidRPr="00D812DA">
        <w:rPr>
          <w:rFonts w:ascii="Times New Roman" w:hAnsi="Times New Roman" w:cs="Times New Roman"/>
          <w:sz w:val="24"/>
          <w:szCs w:val="24"/>
          <w:lang w:eastAsia="ar-SA"/>
        </w:rPr>
        <w:t>31058</w:t>
      </w:r>
      <w:r w:rsidR="005C61C7" w:rsidRPr="00D812DA">
        <w:rPr>
          <w:rFonts w:ascii="Times New Roman" w:hAnsi="Times New Roman" w:cs="Times New Roman"/>
          <w:sz w:val="24"/>
          <w:szCs w:val="24"/>
          <w:lang w:eastAsia="ar-SA"/>
        </w:rPr>
        <w:t xml:space="preserve"> sayılı Resmi Gaz</w:t>
      </w:r>
      <w:r w:rsidR="00B062F1" w:rsidRPr="00D812DA">
        <w:rPr>
          <w:rFonts w:ascii="Times New Roman" w:hAnsi="Times New Roman" w:cs="Times New Roman"/>
          <w:sz w:val="24"/>
          <w:szCs w:val="24"/>
          <w:lang w:eastAsia="ar-SA"/>
        </w:rPr>
        <w:t xml:space="preserve">ete’de yayımlanarak yürürlüğe </w:t>
      </w:r>
      <w:r w:rsidR="005C61C7" w:rsidRPr="00D812DA">
        <w:rPr>
          <w:rFonts w:ascii="Times New Roman" w:hAnsi="Times New Roman" w:cs="Times New Roman"/>
          <w:sz w:val="24"/>
          <w:szCs w:val="24"/>
          <w:lang w:eastAsia="ar-SA"/>
        </w:rPr>
        <w:t xml:space="preserve">giren </w:t>
      </w:r>
      <w:r w:rsidR="002D6176" w:rsidRPr="00D812DA">
        <w:rPr>
          <w:rFonts w:ascii="Times New Roman" w:hAnsi="Times New Roman" w:cs="Times New Roman"/>
          <w:sz w:val="24"/>
          <w:szCs w:val="24"/>
        </w:rPr>
        <w:t xml:space="preserve">Sağlık Bakanlığına </w:t>
      </w:r>
      <w:r w:rsidR="005C61C7" w:rsidRPr="00D812DA">
        <w:rPr>
          <w:rFonts w:ascii="Times New Roman" w:hAnsi="Times New Roman" w:cs="Times New Roman"/>
          <w:sz w:val="24"/>
          <w:szCs w:val="24"/>
        </w:rPr>
        <w:t xml:space="preserve">Ait Kurum ve Kuruluşlar ile Devlet Üniversitelerinin İlgili Birimlerinin Birlikte Kullanımı ile İşbirliği Usul ve Esasları Hakkında Yönetmelik hükümleri </w:t>
      </w:r>
      <w:proofErr w:type="spellStart"/>
      <w:r w:rsidR="00200E7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="00200E7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aşağıda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şartlarda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işbu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hizmet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sözleşmesi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imzalanmıştır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0E72" w:rsidRPr="00D812DA" w:rsidRDefault="00200E72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338EB" w:rsidRPr="00D812DA" w:rsidRDefault="00886609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592E6F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B062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Madde</w:t>
      </w:r>
      <w:proofErr w:type="spellEnd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1’de </w:t>
      </w:r>
      <w:proofErr w:type="spellStart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</w:t>
      </w:r>
      <w:proofErr w:type="spellEnd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belirlenen</w:t>
      </w:r>
      <w:proofErr w:type="spellEnd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belirlenen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yerinde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328F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Başhekimlik</w:t>
      </w:r>
      <w:proofErr w:type="spellEnd"/>
      <w:r w:rsidR="00246C8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kendisine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tevdi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edilen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61D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görevi</w:t>
      </w:r>
      <w:proofErr w:type="spellEnd"/>
      <w:r w:rsidR="00EC61D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61D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EC61D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61D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="00EC61D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bütün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işleri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dönemi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içinde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yürürlüğe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konulacaklar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dâhil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olmak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üzere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mevzuata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kurumsal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hedeflere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mesleki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etik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kurallara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çalışan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aklarına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çalışan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güvenliği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memnuniyetine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uygun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yerine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getirmeyi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kabul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taahhüt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eder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86609" w:rsidRPr="00D812DA" w:rsidRDefault="00886609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86609" w:rsidRPr="00D812DA" w:rsidRDefault="000338EB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000F7A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39668F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886609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15C5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B15C5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15C5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="00B15C5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mevzuatın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kendisine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yüklediği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sorumluluk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yükümlülükleri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yerine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getirir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kendisi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için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yasaklanmış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eylemlerde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tutum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davranışlarda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bulunamaz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86609" w:rsidRPr="00D812DA" w:rsidRDefault="00886609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1BF1" w:rsidRPr="00D812DA" w:rsidRDefault="00B062F1" w:rsidP="00AC242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000F7A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görevi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sırasında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edindiği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türlü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gizli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bilgi</w:t>
      </w:r>
      <w:proofErr w:type="spellEnd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kişisel</w:t>
      </w:r>
      <w:proofErr w:type="spellEnd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veriyi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görevinden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ayrılsa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dahi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6C8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Başhekimliğin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yazılı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izni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olmadan</w:t>
      </w:r>
      <w:proofErr w:type="spellEnd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BF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açıklayamaz</w:t>
      </w:r>
      <w:proofErr w:type="spellEnd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kullanamaz</w:t>
      </w:r>
      <w:proofErr w:type="spellEnd"/>
      <w:r w:rsidR="00905F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D59AD" w:rsidRPr="00D812DA" w:rsidRDefault="00AD59AD" w:rsidP="00AC242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01BF1" w:rsidRPr="00D812DA" w:rsidRDefault="00301BF1" w:rsidP="00AC242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000F7A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sözleşmesi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erdiğinde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Hastaneye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ait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uhdesinde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bulunan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belge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araç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gereçleri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noksansız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kabul</w:t>
      </w:r>
      <w:proofErr w:type="spellEnd"/>
      <w:proofErr w:type="gram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edilebilir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şekilde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iade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edecektir</w:t>
      </w:r>
      <w:proofErr w:type="spellEnd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433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ksi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durumda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meydana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gelen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zararları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tazmin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yükümlüdür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D59AD" w:rsidRPr="00D812DA" w:rsidRDefault="00AD59AD" w:rsidP="00AC242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01BF1" w:rsidRPr="00D812DA" w:rsidRDefault="00301BF1" w:rsidP="00AC242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000F7A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Hastaneye</w:t>
      </w:r>
      <w:proofErr w:type="spellEnd"/>
      <w:r w:rsidR="00592E6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verilen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zararlar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tazmin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ettirilir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esnasında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şahıslara</w:t>
      </w:r>
      <w:proofErr w:type="spellEnd"/>
      <w:proofErr w:type="gram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verilen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zararlar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neticesi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hastane</w:t>
      </w:r>
      <w:proofErr w:type="spellEnd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yapılan</w:t>
      </w:r>
      <w:proofErr w:type="spellEnd"/>
      <w:r w:rsidR="00B9658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ödemeler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genel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hükümler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ilgiliye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rücû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edilir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D59AD" w:rsidRPr="00D812DA" w:rsidRDefault="00AD59AD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86609" w:rsidRPr="00D812DA" w:rsidRDefault="000338EB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MADDE</w:t>
      </w:r>
      <w:r w:rsidR="00B67D71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00F7A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E6145A" w:rsidRPr="00D812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Sağlık</w:t>
      </w:r>
      <w:proofErr w:type="spellEnd"/>
      <w:r w:rsidR="00E6145A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274B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Bakanlı</w:t>
      </w:r>
      <w:r w:rsidR="00E6145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ğı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bundan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sonra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Bakanlık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97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anılacaktır</w:t>
      </w:r>
      <w:proofErr w:type="spellEnd"/>
      <w:r w:rsidR="0074197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74197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39668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68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örev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yeri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geçici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görevlendirilen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38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hakkında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gündelik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yol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giderlerinin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ödenmesi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bakımından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6245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Harcırah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hükümleri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uygulanır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7A38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6609" w:rsidRPr="00D812DA" w:rsidRDefault="00886609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3B3" w:rsidRPr="00D812DA" w:rsidRDefault="00886609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000F7A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FB23B3" w:rsidRPr="00D812DA">
        <w:rPr>
          <w:rFonts w:ascii="Times New Roman" w:hAnsi="Times New Roman" w:cs="Times New Roman"/>
          <w:sz w:val="24"/>
          <w:szCs w:val="24"/>
        </w:rPr>
        <w:t>Hastanede görev yapan personel disiplin ve tüm özlük işlemleri ile sosyal güvenlik bakımından üniversitenin ilgili mevzuatına tâbidir.</w:t>
      </w:r>
    </w:p>
    <w:p w:rsidR="00886609" w:rsidRPr="00D812DA" w:rsidRDefault="00886609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74BF" w:rsidRPr="00D812DA" w:rsidRDefault="000338EB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000F7A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7A38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</w:t>
      </w:r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lışma</w:t>
      </w:r>
      <w:proofErr w:type="spellEnd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süreleri</w:t>
      </w:r>
      <w:proofErr w:type="spellEnd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Hastanenin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süreleri</w:t>
      </w:r>
      <w:proofErr w:type="spellEnd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B524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aynıdır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Belirli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süred</w:t>
      </w:r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bitirilmesi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gereken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işler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konusu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olduğunda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C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="00AA7C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709D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personel</w:t>
      </w:r>
      <w:proofErr w:type="spellEnd"/>
      <w:r w:rsidR="0059709D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="0004338F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akademik</w:t>
      </w:r>
      <w:proofErr w:type="spellEnd"/>
      <w:r w:rsidR="0004338F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4338F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personel</w:t>
      </w:r>
      <w:proofErr w:type="spellEnd"/>
      <w:r w:rsidR="0059709D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normal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saatleri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çalışmakla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yükümlüdür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B4E04" w:rsidRPr="00D812DA" w:rsidRDefault="000B4E04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2E57" w:rsidRPr="00D812DA" w:rsidRDefault="000338EB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MADDE</w:t>
      </w:r>
      <w:r w:rsidR="00301BF1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00F7A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7A38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Hastanedeki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faaliyetlerine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karşılık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209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sayılı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Sağlık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Bakanlığına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Bağlı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Sağlık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Kurumları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Esenlendirme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Rehabilitasyon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Tesislerine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Verilecek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Döner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Sermaye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Hakkında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Kanun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Kanuna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dayalı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Bakanlıkça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yürürlüğe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konulan</w:t>
      </w:r>
      <w:proofErr w:type="spellEnd"/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Yönetmeli</w:t>
      </w:r>
      <w:r w:rsidR="0001026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End"/>
      <w:r w:rsidR="008866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97E">
        <w:rPr>
          <w:rFonts w:ascii="Times New Roman" w:eastAsia="Times New Roman" w:hAnsi="Times New Roman" w:cs="Times New Roman"/>
          <w:sz w:val="24"/>
          <w:szCs w:val="24"/>
          <w:lang w:val="en-US"/>
        </w:rPr>
        <w:t>hükümleri</w:t>
      </w:r>
      <w:proofErr w:type="spellEnd"/>
      <w:r w:rsidR="007419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97E">
        <w:rPr>
          <w:rFonts w:ascii="Times New Roman" w:eastAsia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="0074197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ödeme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yapılır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0338EB" w:rsidRPr="00D812DA" w:rsidRDefault="00DB72B5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Personelin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aylık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diğer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özlük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hakları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kadrosunun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bulunduğu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kurumun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mevzuatına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tabi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üniversite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ödenir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41A33" w:rsidRPr="00D812DA" w:rsidRDefault="00041A33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1205" w:rsidRPr="00D812DA" w:rsidRDefault="00E01205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301BF1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3C794B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Tabip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diş</w:t>
      </w:r>
      <w:proofErr w:type="spellEnd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tabibi</w:t>
      </w:r>
      <w:proofErr w:type="spellEnd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öğretim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elemanları</w:t>
      </w:r>
      <w:proofErr w:type="spellEnd"/>
      <w:r w:rsidR="0092575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mevzuatı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503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tıbbi</w:t>
      </w:r>
      <w:proofErr w:type="spellEnd"/>
      <w:r w:rsidR="00AA503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503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kötü</w:t>
      </w:r>
      <w:proofErr w:type="spellEnd"/>
      <w:r w:rsidR="00AA503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503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uygulamaya</w:t>
      </w:r>
      <w:proofErr w:type="spellEnd"/>
      <w:r w:rsidR="00AA503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503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ilişkin</w:t>
      </w:r>
      <w:proofErr w:type="spellEnd"/>
      <w:r w:rsidR="00AA503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zorunlu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mali</w:t>
      </w:r>
      <w:proofErr w:type="spellEnd"/>
      <w:proofErr w:type="gram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sorumluluk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sigortası</w:t>
      </w:r>
      <w:r w:rsidR="00DE53E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nı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yaptırır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71E5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9668F" w:rsidRPr="00D812DA" w:rsidRDefault="0039668F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A5033" w:rsidRPr="00D812DA" w:rsidRDefault="00AA5033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530FCD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3C794B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Sözleşmeye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olan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2270">
        <w:rPr>
          <w:rFonts w:ascii="Times New Roman" w:eastAsia="Times New Roman" w:hAnsi="Times New Roman" w:cs="Times New Roman"/>
          <w:sz w:val="24"/>
          <w:szCs w:val="24"/>
          <w:lang w:val="en-US"/>
        </w:rPr>
        <w:t>Ö</w:t>
      </w:r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ğretim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227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lemanı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bundan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sonra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 w:rsidR="00F72270">
        <w:rPr>
          <w:rFonts w:ascii="Times New Roman" w:eastAsia="Times New Roman" w:hAnsi="Times New Roman" w:cs="Times New Roman"/>
          <w:sz w:val="24"/>
          <w:szCs w:val="24"/>
          <w:lang w:val="en-US"/>
        </w:rPr>
        <w:t>Ö</w:t>
      </w:r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ğretim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227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le</w:t>
      </w:r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manı</w:t>
      </w:r>
      <w:proofErr w:type="spellEnd"/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anılacaktır</w:t>
      </w:r>
      <w:proofErr w:type="spellEnd"/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mesleğini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serbest</w:t>
      </w:r>
      <w:proofErr w:type="spellEnd"/>
      <w:proofErr w:type="gram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icra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B60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edemez</w:t>
      </w:r>
      <w:proofErr w:type="spellEnd"/>
      <w:r w:rsidR="006B3B60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2547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sayılı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Yükseköğretim</w:t>
      </w:r>
      <w:proofErr w:type="spellEnd"/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Kanunun</w:t>
      </w:r>
      <w:r w:rsidR="003C794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36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ncı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maddesinin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yedinci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fıkrasında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kurumsal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sözleşmeler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dahil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olmak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üzere</w:t>
      </w:r>
      <w:proofErr w:type="spellEnd"/>
      <w:r w:rsidR="00F50D1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özel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sağlık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kuruluşlarında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vakıf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üniversitelerinde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çalışamaz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4248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9668F" w:rsidRPr="00D812DA" w:rsidRDefault="0039668F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C794B" w:rsidRPr="00D812DA" w:rsidRDefault="003C794B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Bilimsel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çalışmalar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77D1B" w:rsidRPr="00D812DA" w:rsidRDefault="00420E4E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301BF1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A15D93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074A26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Öğretim</w:t>
      </w:r>
      <w:proofErr w:type="spellEnd"/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9F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lemanı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34DA2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Bakanlıkça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bilimsel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komisyonlarda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bilimsel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çalışmalarda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görevlendirilebilir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Ayrıca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328F9"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Başhekimliğin </w:t>
      </w:r>
      <w:r w:rsidR="00277D1B"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düzenleyeceği kongre, sempozyum, konferans ve benzeri eğitim faaliyetlerinde eğitici olarak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görevlendirilebilir</w:t>
      </w:r>
      <w:proofErr w:type="spellEnd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Üniversite</w:t>
      </w:r>
      <w:proofErr w:type="spellEnd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yapılacak</w:t>
      </w:r>
      <w:proofErr w:type="spellEnd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benzer</w:t>
      </w:r>
      <w:proofErr w:type="spellEnd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görevlendirmeler</w:t>
      </w:r>
      <w:proofErr w:type="spellEnd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için</w:t>
      </w:r>
      <w:proofErr w:type="spellEnd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3B8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Başhekim</w:t>
      </w:r>
      <w:r w:rsidR="00A15D9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liğ</w:t>
      </w:r>
      <w:r w:rsidR="00363B8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spellEnd"/>
      <w:r w:rsidR="00363B8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3B8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uygun</w:t>
      </w:r>
      <w:proofErr w:type="spellEnd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görüşü</w:t>
      </w:r>
      <w:proofErr w:type="spellEnd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alınır</w:t>
      </w:r>
      <w:proofErr w:type="spellEnd"/>
      <w:r w:rsidR="004B62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13DB5" w:rsidRPr="00D812DA" w:rsidRDefault="00D13DB5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15D93" w:rsidRPr="00D812DA" w:rsidRDefault="00A15D93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faaliyetleri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668F4" w:rsidRPr="00D812DA" w:rsidRDefault="00035D4E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DA6565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A15D93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A15D93" w:rsidRPr="00D812DA">
        <w:rPr>
          <w:rFonts w:ascii="Times New Roman" w:hAnsi="Times New Roman" w:cs="Times New Roman"/>
          <w:sz w:val="24"/>
          <w:szCs w:val="24"/>
        </w:rPr>
        <w:t>Öğretim elemanı</w:t>
      </w:r>
      <w:r w:rsidR="00832BA0" w:rsidRPr="00D812DA">
        <w:rPr>
          <w:rFonts w:ascii="Times New Roman" w:hAnsi="Times New Roman" w:cs="Times New Roman"/>
          <w:sz w:val="24"/>
          <w:szCs w:val="24"/>
        </w:rPr>
        <w:t xml:space="preserve">, </w:t>
      </w:r>
      <w:r w:rsidR="00A15D93" w:rsidRPr="00D812DA">
        <w:rPr>
          <w:rFonts w:ascii="Times New Roman" w:hAnsi="Times New Roman" w:cs="Times New Roman"/>
          <w:sz w:val="24"/>
          <w:szCs w:val="24"/>
        </w:rPr>
        <w:t>Hastanede</w:t>
      </w:r>
      <w:r w:rsidR="00832BA0" w:rsidRPr="00D812DA">
        <w:rPr>
          <w:rFonts w:ascii="Times New Roman" w:hAnsi="Times New Roman" w:cs="Times New Roman"/>
          <w:sz w:val="24"/>
          <w:szCs w:val="24"/>
        </w:rPr>
        <w:t xml:space="preserve">; </w:t>
      </w:r>
      <w:r w:rsidR="00277D1B" w:rsidRPr="00D812DA">
        <w:rPr>
          <w:rFonts w:ascii="Times New Roman" w:hAnsi="Times New Roman" w:cs="Times New Roman"/>
          <w:sz w:val="24"/>
          <w:szCs w:val="24"/>
        </w:rPr>
        <w:t>ö</w:t>
      </w:r>
      <w:r w:rsidR="00180FA4" w:rsidRPr="00D812DA">
        <w:rPr>
          <w:rFonts w:ascii="Times New Roman" w:hAnsi="Times New Roman" w:cs="Times New Roman"/>
          <w:sz w:val="24"/>
          <w:szCs w:val="24"/>
        </w:rPr>
        <w:t xml:space="preserve">n lisans, lisans ve lisansüstü eğitimlerle birlikte, </w:t>
      </w:r>
      <w:r w:rsidR="00832BA0" w:rsidRPr="00D812DA">
        <w:rPr>
          <w:rFonts w:ascii="Times New Roman" w:hAnsi="Times New Roman" w:cs="Times New Roman"/>
          <w:sz w:val="24"/>
          <w:szCs w:val="24"/>
        </w:rPr>
        <w:t>Bakanlık uzmanlık öğrencilerinin eğitimi de dahil olmak üzere tıpta ve diş hekimliğinde uzmanlık mevzuatına göre eğitim verir.</w:t>
      </w:r>
      <w:r w:rsidR="00B668F4" w:rsidRPr="00D81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D93" w:rsidRPr="00D812DA" w:rsidRDefault="00A15D93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606B0" w:rsidRPr="00D812DA" w:rsidRDefault="00A15D93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Sağlık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hizmeti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sunumu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13DB5" w:rsidRPr="00D812DA" w:rsidRDefault="00D13DB5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  <w:lang w:eastAsia="tr-TR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MADDE 1</w:t>
      </w:r>
      <w:r w:rsidR="001029AE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Öğretim elemanı </w:t>
      </w:r>
      <w:r w:rsidR="00A15D93"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işbu </w:t>
      </w:r>
      <w:r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sözleşmede belir</w:t>
      </w:r>
      <w:r w:rsidR="00AA0E24"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ti</w:t>
      </w:r>
      <w:r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len performans hedeflerinin yanı sıra ihtiyaç duyulan tıbbi ve bilimsel danışmanlık, nöbet ve konsültasyon hizmetlerini yerine getirmekle ve bu kapsamda kendilerine yapılan davete icabet etmekle yükümlüdür. </w:t>
      </w:r>
    </w:p>
    <w:p w:rsidR="00D13DB5" w:rsidRPr="00D812DA" w:rsidRDefault="00D13DB5" w:rsidP="00AC242D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  <w:lang w:eastAsia="tr-TR"/>
        </w:rPr>
      </w:pPr>
      <w:r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Bakanlık</w:t>
      </w:r>
      <w:r w:rsidR="009274BF"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ça uzman tabiplere tanınan </w:t>
      </w:r>
      <w:r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nöbetlerden muafiyet hakkından </w:t>
      </w:r>
      <w:r w:rsidR="00C549FE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ö</w:t>
      </w:r>
      <w:r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ğretim </w:t>
      </w:r>
      <w:r w:rsidR="00C549FE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e</w:t>
      </w:r>
      <w:r w:rsidRPr="00D812DA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lemanı da yararlandırılır.</w:t>
      </w:r>
    </w:p>
    <w:p w:rsidR="00D13DB5" w:rsidRPr="00D812DA" w:rsidRDefault="00D13DB5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12DA">
        <w:rPr>
          <w:rFonts w:ascii="Times New Roman" w:hAnsi="Times New Roman" w:cs="Times New Roman"/>
          <w:sz w:val="24"/>
          <w:szCs w:val="24"/>
        </w:rPr>
        <w:t>Başhekim</w:t>
      </w:r>
      <w:r w:rsidR="00A15D93" w:rsidRPr="00D812DA">
        <w:rPr>
          <w:rFonts w:ascii="Times New Roman" w:hAnsi="Times New Roman" w:cs="Times New Roman"/>
          <w:sz w:val="24"/>
          <w:szCs w:val="24"/>
        </w:rPr>
        <w:t>lik</w:t>
      </w:r>
      <w:r w:rsidRPr="00D812DA">
        <w:rPr>
          <w:rFonts w:ascii="Times New Roman" w:hAnsi="Times New Roman" w:cs="Times New Roman"/>
          <w:sz w:val="24"/>
          <w:szCs w:val="24"/>
        </w:rPr>
        <w:t>, sağlık tesisinin Merkezi Hekim Randevu Sistemine</w:t>
      </w:r>
      <w:r w:rsidR="00B9658B">
        <w:rPr>
          <w:rFonts w:ascii="Times New Roman" w:hAnsi="Times New Roman" w:cs="Times New Roman"/>
          <w:sz w:val="24"/>
          <w:szCs w:val="24"/>
        </w:rPr>
        <w:t xml:space="preserve"> (MHRS)</w:t>
      </w:r>
      <w:r w:rsidRPr="00D812DA">
        <w:rPr>
          <w:rFonts w:ascii="Times New Roman" w:hAnsi="Times New Roman" w:cs="Times New Roman"/>
          <w:sz w:val="24"/>
          <w:szCs w:val="24"/>
        </w:rPr>
        <w:t xml:space="preserve"> ve sağlık hizmeti sunumuna yönelik planlamalarını, Dekan tarafından planlanan aylık</w:t>
      </w:r>
      <w:r w:rsidR="00E6698C" w:rsidRPr="00D812DA">
        <w:rPr>
          <w:rFonts w:ascii="Times New Roman" w:hAnsi="Times New Roman" w:cs="Times New Roman"/>
          <w:sz w:val="24"/>
          <w:szCs w:val="24"/>
        </w:rPr>
        <w:t>/yıllık</w:t>
      </w:r>
      <w:r w:rsidRPr="00D812DA">
        <w:rPr>
          <w:rFonts w:ascii="Times New Roman" w:hAnsi="Times New Roman" w:cs="Times New Roman"/>
          <w:sz w:val="24"/>
          <w:szCs w:val="24"/>
        </w:rPr>
        <w:t xml:space="preserve"> eğitim programlar</w:t>
      </w:r>
      <w:r w:rsidR="00E6698C" w:rsidRPr="00D812DA">
        <w:rPr>
          <w:rFonts w:ascii="Times New Roman" w:hAnsi="Times New Roman" w:cs="Times New Roman"/>
          <w:sz w:val="24"/>
          <w:szCs w:val="24"/>
        </w:rPr>
        <w:t>ı</w:t>
      </w:r>
      <w:r w:rsidRPr="00D812DA">
        <w:rPr>
          <w:rFonts w:ascii="Times New Roman" w:hAnsi="Times New Roman" w:cs="Times New Roman"/>
          <w:sz w:val="24"/>
          <w:szCs w:val="24"/>
        </w:rPr>
        <w:t xml:space="preserve"> doğrultusunda yapar ve </w:t>
      </w:r>
      <w:r w:rsidRPr="00D812D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üyelerinin aylık randevu çalışma sistemini eğitim planına uygun olarak MHRS sisteminde de planlayabilir.</w:t>
      </w:r>
    </w:p>
    <w:p w:rsidR="00D13DB5" w:rsidRPr="00D812DA" w:rsidRDefault="00D13DB5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24E3" w:rsidRPr="00D812DA" w:rsidRDefault="004424E3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hedefleri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08323A" w:rsidRPr="00D812DA" w:rsidRDefault="00074A26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301BF1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029AE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</w:p>
    <w:p w:rsidR="0002503B" w:rsidRPr="00D812DA" w:rsidRDefault="004424E3" w:rsidP="00AC242D">
      <w:pPr>
        <w:pStyle w:val="ListeParagraf"/>
        <w:widowControl w:val="0"/>
        <w:numPr>
          <w:ilvl w:val="0"/>
          <w:numId w:val="1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</w:t>
      </w:r>
      <w:r w:rsidR="001519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ğretim</w:t>
      </w:r>
      <w:proofErr w:type="spellEnd"/>
      <w:r w:rsidR="0015198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9F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lemanı</w:t>
      </w:r>
      <w:proofErr w:type="spellEnd"/>
      <w:r w:rsidR="006A3D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A3D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Araştırma</w:t>
      </w:r>
      <w:proofErr w:type="spellEnd"/>
      <w:r w:rsidR="006A3D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3D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görevlileri</w:t>
      </w:r>
      <w:proofErr w:type="spellEnd"/>
      <w:r w:rsidR="006A3D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3D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hariç</w:t>
      </w:r>
      <w:proofErr w:type="spellEnd"/>
      <w:r w:rsidR="006A3D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02503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274BF" w:rsidRPr="00D812DA" w:rsidRDefault="009274BF" w:rsidP="000B36E2">
      <w:pPr>
        <w:pStyle w:val="ListeParagraf"/>
        <w:widowControl w:val="0"/>
        <w:tabs>
          <w:tab w:val="left" w:pos="709"/>
        </w:tabs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0B36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02503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Bilimsel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Teşvik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Ödene</w:t>
      </w:r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ği</w:t>
      </w:r>
      <w:proofErr w:type="spellEnd"/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Yönetmeliğine</w:t>
      </w:r>
      <w:proofErr w:type="spellEnd"/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</w:t>
      </w:r>
      <w:proofErr w:type="spellEnd"/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yıllık</w:t>
      </w:r>
      <w:proofErr w:type="spellEnd"/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(en </w:t>
      </w:r>
      <w:proofErr w:type="spellStart"/>
      <w:proofErr w:type="gramStart"/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="00B4771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0)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uan</w:t>
      </w:r>
      <w:proofErr w:type="spellEnd"/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değerinde</w:t>
      </w:r>
      <w:proofErr w:type="spellEnd"/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bilimsel</w:t>
      </w:r>
      <w:proofErr w:type="spellEnd"/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yapmayı</w:t>
      </w:r>
      <w:proofErr w:type="spellEnd"/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C1A89" w:rsidRPr="008677A6">
        <w:rPr>
          <w:rFonts w:ascii="Times New Roman" w:eastAsia="Times New Roman" w:hAnsi="Times New Roman" w:cs="Times New Roman"/>
          <w:sz w:val="24"/>
          <w:szCs w:val="24"/>
          <w:lang w:val="en-US"/>
        </w:rPr>
        <w:t>Ö</w:t>
      </w:r>
      <w:r w:rsidR="00E50B9A" w:rsidRPr="008677A6">
        <w:rPr>
          <w:rFonts w:ascii="Times New Roman" w:eastAsia="Times New Roman" w:hAnsi="Times New Roman" w:cs="Times New Roman"/>
          <w:sz w:val="24"/>
          <w:szCs w:val="24"/>
          <w:lang w:val="en-US"/>
        </w:rPr>
        <w:t>ğretim</w:t>
      </w:r>
      <w:proofErr w:type="spellEnd"/>
      <w:r w:rsidR="00E50B9A" w:rsidRPr="00867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B9A" w:rsidRPr="008677A6">
        <w:rPr>
          <w:rFonts w:ascii="Times New Roman" w:eastAsia="Times New Roman" w:hAnsi="Times New Roman" w:cs="Times New Roman"/>
          <w:sz w:val="24"/>
          <w:szCs w:val="24"/>
          <w:lang w:val="en-US"/>
        </w:rPr>
        <w:t>görevlileri</w:t>
      </w:r>
      <w:proofErr w:type="spellEnd"/>
      <w:r w:rsidR="00E50B9A" w:rsidRPr="00867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B9A" w:rsidRPr="008677A6">
        <w:rPr>
          <w:rFonts w:ascii="Times New Roman" w:eastAsia="Times New Roman" w:hAnsi="Times New Roman" w:cs="Times New Roman"/>
          <w:sz w:val="24"/>
          <w:szCs w:val="24"/>
          <w:lang w:val="en-US"/>
        </w:rPr>
        <w:t>hariç</w:t>
      </w:r>
      <w:proofErr w:type="spellEnd"/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636DC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4E06E8" w:rsidRPr="00D812DA" w:rsidRDefault="00E50B9A" w:rsidP="00AC242D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0B36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02503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Lisans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lisansüstü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eğitimde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Başhekim</w:t>
      </w:r>
      <w:r w:rsidR="004424E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liğ</w:t>
      </w:r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uygun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görüşü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Dekan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veya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hastanenin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kurum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sorumlusu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hazırlanmış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olan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mezuniyet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öncesi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sonrası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yıllık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planına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belirlenen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="00794B3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="00794B3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B3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süresince</w:t>
      </w:r>
      <w:proofErr w:type="spellEnd"/>
      <w:r w:rsidR="00794B3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iş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yükünü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yerine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getirmeyi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uzmanlık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öğrencilerinin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müfredatlarında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yer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alan</w:t>
      </w:r>
      <w:proofErr w:type="spellEnd"/>
      <w:proofErr w:type="gram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yetkinlikleri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kazandırmayı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teorik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uygulamalı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eğitimlerinde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aktif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almayı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4E06E8" w:rsidRPr="00D812DA" w:rsidRDefault="00A76A82" w:rsidP="00AC242D">
      <w:pPr>
        <w:widowControl w:val="0"/>
        <w:autoSpaceDE w:val="0"/>
        <w:autoSpaceDN w:val="0"/>
        <w:spacing w:before="60" w:after="0" w:line="240" w:lineRule="auto"/>
        <w:jc w:val="both"/>
        <w:rPr>
          <w:strike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0B36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Sağlık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Hizmet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Sunumu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Mesai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709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İ</w:t>
      </w:r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çi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Sağlık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Tesisi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Puan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Ortalaması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Mİ</w:t>
      </w:r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STPO) </w:t>
      </w:r>
      <w:proofErr w:type="spellStart"/>
      <w:r w:rsidR="004424E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le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Mesai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4E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İ</w:t>
      </w:r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çi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Klinik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Hizmet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Puan</w:t>
      </w:r>
      <w:proofErr w:type="spellEnd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Ortalaması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Mİ</w:t>
      </w:r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KH</w:t>
      </w:r>
      <w:r w:rsidR="002C7150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PO) </w:t>
      </w:r>
      <w:proofErr w:type="spellStart"/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toplamının</w:t>
      </w:r>
      <w:proofErr w:type="spellEnd"/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yarısının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%.....’</w:t>
      </w:r>
      <w:proofErr w:type="spellStart"/>
      <w:proofErr w:type="gram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D7F3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="00AD7F3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Mİ</w:t>
      </w:r>
      <w:r w:rsidR="00AD7F3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KHPO+</w:t>
      </w:r>
      <w:r w:rsidR="00F33EB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Mİ</w:t>
      </w:r>
      <w:r w:rsidR="00AD7F3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STPO)/2 x % …)</w:t>
      </w:r>
      <w:r w:rsidR="006B14E0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E06E8" w:rsidRPr="006317DF">
        <w:rPr>
          <w:rFonts w:ascii="Times New Roman" w:hAnsi="Times New Roman" w:cs="Times New Roman"/>
          <w:sz w:val="24"/>
          <w:szCs w:val="24"/>
          <w:lang w:val="en-US"/>
        </w:rPr>
        <w:t>oranında</w:t>
      </w:r>
      <w:proofErr w:type="spellEnd"/>
      <w:r w:rsidR="004E06E8" w:rsidRPr="00631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51CE" w:rsidRPr="006317DF">
        <w:rPr>
          <w:rFonts w:ascii="Times New Roman" w:hAnsi="Times New Roman" w:cs="Times New Roman"/>
          <w:sz w:val="24"/>
          <w:szCs w:val="24"/>
          <w:lang w:val="en-US"/>
        </w:rPr>
        <w:t>puana</w:t>
      </w:r>
      <w:proofErr w:type="spellEnd"/>
      <w:r w:rsidR="004051CE" w:rsidRPr="00631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51CE" w:rsidRPr="006317DF">
        <w:rPr>
          <w:rFonts w:ascii="Times New Roman" w:hAnsi="Times New Roman" w:cs="Times New Roman"/>
          <w:sz w:val="24"/>
          <w:szCs w:val="24"/>
          <w:lang w:val="en-US"/>
        </w:rPr>
        <w:t>tekabül</w:t>
      </w:r>
      <w:proofErr w:type="spellEnd"/>
      <w:r w:rsidR="004051CE" w:rsidRPr="00631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51CE" w:rsidRPr="006317DF">
        <w:rPr>
          <w:rFonts w:ascii="Times New Roman" w:hAnsi="Times New Roman" w:cs="Times New Roman"/>
          <w:sz w:val="24"/>
          <w:szCs w:val="24"/>
          <w:lang w:val="en-US"/>
        </w:rPr>
        <w:t>eden</w:t>
      </w:r>
      <w:proofErr w:type="spellEnd"/>
      <w:r w:rsidR="004051CE" w:rsidRPr="00631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51CE" w:rsidRPr="006317DF">
        <w:rPr>
          <w:rFonts w:ascii="Times New Roman" w:hAnsi="Times New Roman" w:cs="Times New Roman"/>
          <w:sz w:val="24"/>
          <w:szCs w:val="24"/>
          <w:lang w:val="en-US"/>
        </w:rPr>
        <w:t>hizmet</w:t>
      </w:r>
      <w:proofErr w:type="spellEnd"/>
      <w:r w:rsidR="004051CE" w:rsidRPr="00631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6317DF">
        <w:rPr>
          <w:rFonts w:ascii="Times New Roman" w:hAnsi="Times New Roman" w:cs="Times New Roman"/>
          <w:sz w:val="24"/>
          <w:szCs w:val="24"/>
          <w:lang w:val="en-US"/>
        </w:rPr>
        <w:t>üretmeyi</w:t>
      </w:r>
      <w:proofErr w:type="spellEnd"/>
      <w:r w:rsidR="00E50B9A" w:rsidRPr="006317D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06E8" w:rsidRPr="00D812DA">
        <w:rPr>
          <w:lang w:val="en-US"/>
        </w:rPr>
        <w:t xml:space="preserve"> </w:t>
      </w:r>
    </w:p>
    <w:p w:rsidR="00253320" w:rsidRPr="00D812DA" w:rsidRDefault="00253320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Kabul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taahhüt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eder</w:t>
      </w:r>
      <w:proofErr w:type="spellEnd"/>
      <w:proofErr w:type="gram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253320" w:rsidRPr="00D812DA" w:rsidRDefault="00794B35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Bu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fıkrada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geçen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puan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süre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oran</w:t>
      </w:r>
      <w:proofErr w:type="spellEnd"/>
      <w:proofErr w:type="gram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F362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sözleşme</w:t>
      </w:r>
      <w:proofErr w:type="spellEnd"/>
      <w:r w:rsidR="009F362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F362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esnasında</w:t>
      </w:r>
      <w:proofErr w:type="spellEnd"/>
      <w:r w:rsidR="009F362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F362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ilgili</w:t>
      </w:r>
      <w:proofErr w:type="spellEnd"/>
      <w:r w:rsidR="009F362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F362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personelin</w:t>
      </w:r>
      <w:proofErr w:type="spellEnd"/>
      <w:r w:rsidR="009F362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F362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görüşü</w:t>
      </w:r>
      <w:proofErr w:type="spellEnd"/>
      <w:r w:rsidR="00DA4A96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DA4A96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dikkate</w:t>
      </w:r>
      <w:proofErr w:type="spellEnd"/>
      <w:r w:rsidR="00DA4A96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4A96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alınarak</w:t>
      </w:r>
      <w:proofErr w:type="spellEnd"/>
      <w:r w:rsidR="00DA4A96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Başhekim</w:t>
      </w:r>
      <w:r w:rsidR="001267A9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lik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tarafından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belirlenir</w:t>
      </w:r>
      <w:proofErr w:type="spellEnd"/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5372F3" w:rsidRPr="00D812DA" w:rsidRDefault="00253320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 w:rsidR="004424E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Öğretim</w:t>
      </w:r>
      <w:proofErr w:type="spellEnd"/>
      <w:r w:rsidR="004424E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9F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4424E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lemanı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Başhekim</w:t>
      </w:r>
      <w:r w:rsidR="001267A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liğ</w:t>
      </w:r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uygun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görmesi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durumunda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07E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Bilimsel</w:t>
      </w:r>
      <w:proofErr w:type="spellEnd"/>
      <w:r w:rsidR="00A507E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07E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="00A507E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07E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A507E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07E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veya</w:t>
      </w:r>
      <w:proofErr w:type="spellEnd"/>
      <w:r w:rsidR="00A507E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Sağlık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Hizmeti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Sunumu</w:t>
      </w:r>
      <w:proofErr w:type="spellEnd"/>
      <w:r w:rsidR="00A507E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hedeflerinden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veya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iki</w:t>
      </w:r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sini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kapsayacak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şekilde</w:t>
      </w:r>
      <w:proofErr w:type="spellEnd"/>
      <w:r w:rsidR="001F770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sözleşme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imzalayabilir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durumda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diğer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hizmetlere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yönelik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kriterlerinden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hedeflerinden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muaf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tutulur</w:t>
      </w:r>
      <w:proofErr w:type="spellEnd"/>
      <w:r w:rsidR="005372F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6317DF" w:rsidRDefault="006317DF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 w:rsidDel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hedefleri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6317DF" w:rsidRDefault="006317DF" w:rsidP="00AC242D">
      <w:pPr>
        <w:pStyle w:val="ListeParagraf"/>
        <w:widowControl w:val="0"/>
        <w:numPr>
          <w:ilvl w:val="0"/>
          <w:numId w:val="17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Araştırma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görevlileri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ekli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listedeki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(Ek-1)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hedeflerine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bağlı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ğitim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sorumlusu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puanlanır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Başhekimlikçe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onaylanır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6317DF" w:rsidRPr="006317DF" w:rsidRDefault="006317DF" w:rsidP="00AC242D">
      <w:pPr>
        <w:pStyle w:val="ListeParagraf"/>
        <w:widowControl w:val="0"/>
        <w:numPr>
          <w:ilvl w:val="0"/>
          <w:numId w:val="17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Öğretim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Elemanları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dışındaki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C42">
        <w:rPr>
          <w:rFonts w:ascii="Times New Roman" w:eastAsia="Times New Roman" w:hAnsi="Times New Roman" w:cs="Times New Roman"/>
          <w:sz w:val="24"/>
          <w:szCs w:val="24"/>
          <w:lang w:val="en-US"/>
        </w:rPr>
        <w:t>için</w:t>
      </w:r>
      <w:proofErr w:type="spellEnd"/>
      <w:r w:rsidR="00253C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C42"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ekli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listedeki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(Ek-2)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hedeflerine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bağlı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Başhekimlik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puanlanır</w:t>
      </w:r>
      <w:proofErr w:type="spellEnd"/>
      <w:r w:rsidRPr="006317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17DF" w:rsidRPr="00253C42" w:rsidRDefault="006317DF" w:rsidP="00AC242D">
      <w:pPr>
        <w:pStyle w:val="ListeParagraf"/>
        <w:widowControl w:val="0"/>
        <w:numPr>
          <w:ilvl w:val="0"/>
          <w:numId w:val="17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Tıbbi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Biyokimya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Tıbbi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Mikrobiyoloji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bunların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dal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uzmanları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ise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ekli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listedeki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(Ek-3)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hedeflerine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bağlı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Başhekimlik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puanlanır</w:t>
      </w:r>
      <w:proofErr w:type="spellEnd"/>
      <w:r w:rsidRPr="006317D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7B47" w:rsidRPr="00D812DA" w:rsidRDefault="005372F3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yıldan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fazla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süreli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imzalanan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sözleşmelerde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yıllık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değerlendirmeler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sonunda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sonraki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yıllar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için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sözleşmedeki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hedefleri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güncellenebilir</w:t>
      </w:r>
      <w:proofErr w:type="spellEnd"/>
      <w:r w:rsidR="00B04B1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8323A" w:rsidRPr="00D812DA" w:rsidRDefault="005372F3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(5)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Başhekim</w:t>
      </w:r>
      <w:r w:rsidR="001267A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lik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0433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ersonelin</w:t>
      </w:r>
      <w:proofErr w:type="spellEnd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hedefleri</w:t>
      </w:r>
      <w:proofErr w:type="spellEnd"/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yıl</w:t>
      </w:r>
      <w:r w:rsidR="00757B2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lık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sürelerle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değerlendirilir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değerlendirme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sonucu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var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ise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performansındaki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yetersizlik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belirtilerek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personele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bildirilir</w:t>
      </w:r>
      <w:proofErr w:type="spellEnd"/>
      <w:r w:rsidR="0008323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57B47" w:rsidRPr="00D812DA" w:rsidRDefault="00957B47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67A9" w:rsidRPr="00D812DA" w:rsidRDefault="001267A9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Sözleşmenin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süresi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ermesi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9073F" w:rsidRPr="00D812DA" w:rsidRDefault="000338EB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MADDE 1</w:t>
      </w:r>
      <w:r w:rsidR="001029AE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</w:p>
    <w:p w:rsidR="000338EB" w:rsidRPr="00D812DA" w:rsidRDefault="0069073F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="00BD3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7A67">
        <w:rPr>
          <w:rFonts w:ascii="Times New Roman" w:eastAsia="Times New Roman" w:hAnsi="Times New Roman" w:cs="Times New Roman"/>
          <w:sz w:val="24"/>
          <w:szCs w:val="24"/>
          <w:lang w:val="en-US"/>
        </w:rPr>
        <w:t>……….</w:t>
      </w:r>
      <w:r w:rsidR="00BD3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tari</w:t>
      </w:r>
      <w:r w:rsidR="008F081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hine</w:t>
      </w:r>
      <w:proofErr w:type="spellEnd"/>
      <w:r w:rsidR="008F081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F081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kadar</w:t>
      </w:r>
      <w:proofErr w:type="spellEnd"/>
      <w:proofErr w:type="gramEnd"/>
      <w:r w:rsidR="008F081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81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geçerlidir</w:t>
      </w:r>
      <w:proofErr w:type="spellEnd"/>
      <w:r w:rsidR="008F081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="008F0813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tariht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kendiliğinden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erer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süresi</w:t>
      </w:r>
      <w:proofErr w:type="spellEnd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biten</w:t>
      </w:r>
      <w:proofErr w:type="spellEnd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yeniden</w:t>
      </w:r>
      <w:proofErr w:type="spellEnd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285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imzalanabilir</w:t>
      </w:r>
      <w:proofErr w:type="spellEnd"/>
      <w:r w:rsidR="006427DE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338EB" w:rsidRPr="00D812DA" w:rsidRDefault="0069073F" w:rsidP="00AC242D">
      <w:pPr>
        <w:widowControl w:val="0"/>
        <w:autoSpaceDE w:val="0"/>
        <w:autoSpaceDN w:val="0"/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(2</w:t>
      </w:r>
      <w:r w:rsidR="00EF118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Sözleşmenin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süresinden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önce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feshedileceği</w:t>
      </w:r>
      <w:proofErr w:type="spellEnd"/>
      <w:r w:rsidR="000338EB" w:rsidRPr="00D812DA">
        <w:rPr>
          <w:rFonts w:ascii="Times New Roman" w:eastAsia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haller</w:t>
      </w:r>
      <w:proofErr w:type="spellEnd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0338EB" w:rsidRPr="00D812DA" w:rsidRDefault="007A3858" w:rsidP="00AC242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akdetme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şartlarından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herhangi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birini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taşımadığının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sonradan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anlaşılması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veya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esnasında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şartlardan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birini</w:t>
      </w:r>
      <w:proofErr w:type="spellEnd"/>
      <w:r w:rsidR="000338EB" w:rsidRPr="00D812DA">
        <w:rPr>
          <w:rFonts w:ascii="Times New Roman" w:eastAsia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="007B6F1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kaybetmesi</w:t>
      </w:r>
      <w:proofErr w:type="spellEnd"/>
      <w:r w:rsidR="007B6F1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0928A0" w:rsidRPr="00D812DA" w:rsidRDefault="009274BF" w:rsidP="00AC242D">
      <w:pPr>
        <w:widowControl w:val="0"/>
        <w:tabs>
          <w:tab w:val="left" w:pos="851"/>
          <w:tab w:val="left" w:pos="1278"/>
          <w:tab w:val="left" w:pos="1341"/>
        </w:tabs>
        <w:autoSpaceDE w:val="0"/>
        <w:autoSpaceDN w:val="0"/>
        <w:spacing w:before="60" w:after="0" w:line="240" w:lineRule="auto"/>
        <w:ind w:left="-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D22D0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</w:t>
      </w:r>
      <w:r w:rsidR="00AD09F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Devlet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memurluğundan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kamu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görevinden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öğretim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elemanı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kadrosundan</w:t>
      </w:r>
      <w:proofErr w:type="spellEnd"/>
      <w:r w:rsidR="00B662C5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çıkarma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cezasının</w:t>
      </w:r>
      <w:proofErr w:type="spellEnd"/>
      <w:r w:rsidR="000338EB" w:rsidRPr="00D812DA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="00364EA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verilmesi</w:t>
      </w:r>
      <w:proofErr w:type="spellEnd"/>
      <w:r w:rsidR="00364EA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E96F4A" w:rsidRPr="00D812DA" w:rsidRDefault="009274BF" w:rsidP="00AC242D">
      <w:pPr>
        <w:widowControl w:val="0"/>
        <w:tabs>
          <w:tab w:val="left" w:pos="851"/>
          <w:tab w:val="left" w:pos="1278"/>
          <w:tab w:val="left" w:pos="1341"/>
        </w:tabs>
        <w:autoSpaceDE w:val="0"/>
        <w:autoSpaceDN w:val="0"/>
        <w:spacing w:before="60" w:after="0" w:line="240" w:lineRule="auto"/>
        <w:ind w:left="-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D22D0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38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r w:rsidR="00B2120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spellEnd"/>
      <w:r w:rsidR="00B2120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gözaltına</w:t>
      </w:r>
      <w:proofErr w:type="spellEnd"/>
      <w:r w:rsidR="00B9658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alınma</w:t>
      </w:r>
      <w:proofErr w:type="spellEnd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9658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20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tutukluluk</w:t>
      </w:r>
      <w:proofErr w:type="spellEnd"/>
      <w:r w:rsidR="00B2120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20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hükümlülük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gibi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sebeplerle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görevden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uzak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6EC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kaldığı</w:t>
      </w:r>
      <w:proofErr w:type="spellEnd"/>
      <w:r w:rsidR="00B86EC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sürenin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otuz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günü</w:t>
      </w:r>
      <w:proofErr w:type="spellEnd"/>
      <w:r w:rsidR="000338EB" w:rsidRPr="00D812DA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geçmesi</w:t>
      </w:r>
      <w:proofErr w:type="spellEnd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338EB" w:rsidRPr="00D812DA" w:rsidRDefault="00E96F4A" w:rsidP="00AC242D">
      <w:pPr>
        <w:widowControl w:val="0"/>
        <w:tabs>
          <w:tab w:val="left" w:pos="851"/>
          <w:tab w:val="left" w:pos="1278"/>
          <w:tab w:val="left" w:pos="1341"/>
        </w:tabs>
        <w:autoSpaceDE w:val="0"/>
        <w:autoSpaceDN w:val="0"/>
        <w:spacing w:before="60" w:after="0" w:line="240" w:lineRule="auto"/>
        <w:ind w:left="-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hallerinden</w:t>
      </w:r>
      <w:proofErr w:type="spellEnd"/>
      <w:proofErr w:type="gram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birinin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birden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fazlasının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gerçekleşmesi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durumunda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feshedilir</w:t>
      </w:r>
      <w:proofErr w:type="spellEnd"/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14B17" w:rsidRPr="00D812DA" w:rsidRDefault="0069073F" w:rsidP="00AC242D">
      <w:pPr>
        <w:widowControl w:val="0"/>
        <w:tabs>
          <w:tab w:val="left" w:pos="851"/>
          <w:tab w:val="left" w:pos="1341"/>
        </w:tabs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(3</w:t>
      </w:r>
      <w:r w:rsidR="00D22D0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D0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="00D22D0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sonuçları</w:t>
      </w:r>
      <w:proofErr w:type="spellEnd"/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B9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aşhekim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değerlendirilir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Sözleşmede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hedefleri</w:t>
      </w:r>
      <w:r w:rsidR="009F272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sağla</w:t>
      </w:r>
      <w:r w:rsidR="009F272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namaması</w:t>
      </w:r>
      <w:proofErr w:type="spellEnd"/>
      <w:r w:rsidR="009F272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2721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halinde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hastanenin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araştırma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hizmet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09F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ih</w:t>
      </w:r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tiyaçları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dikkate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alınmak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suretiyle</w:t>
      </w:r>
      <w:proofErr w:type="spellEnd"/>
      <w:r w:rsidR="000B36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36E2">
        <w:rPr>
          <w:rFonts w:ascii="Times New Roman" w:eastAsia="Times New Roman" w:hAnsi="Times New Roman" w:cs="Times New Roman"/>
          <w:sz w:val="24"/>
          <w:szCs w:val="24"/>
          <w:lang w:val="en-US"/>
        </w:rPr>
        <w:t>gerekçeleri</w:t>
      </w:r>
      <w:proofErr w:type="spellEnd"/>
      <w:r w:rsidR="000B36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36E2">
        <w:rPr>
          <w:rFonts w:ascii="Times New Roman" w:eastAsia="Times New Roman" w:hAnsi="Times New Roman" w:cs="Times New Roman"/>
          <w:sz w:val="24"/>
          <w:szCs w:val="24"/>
          <w:lang w:val="en-US"/>
        </w:rPr>
        <w:t>belirtilerek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sözleşmenin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yeni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performans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hedefleri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devamına</w:t>
      </w:r>
      <w:proofErr w:type="spellEnd"/>
      <w:r w:rsidR="0059709D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9709D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veya</w:t>
      </w:r>
      <w:proofErr w:type="spellEnd"/>
      <w:r w:rsidR="0059709D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9709D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feshine</w:t>
      </w:r>
      <w:proofErr w:type="spellEnd"/>
      <w:r w:rsidR="0059709D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D76037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Bakanlığın</w:t>
      </w:r>
      <w:proofErr w:type="spellEnd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görüşü</w:t>
      </w:r>
      <w:proofErr w:type="spellEnd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alınarak</w:t>
      </w:r>
      <w:proofErr w:type="spellEnd"/>
      <w:r w:rsidR="00E96F4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karar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verilir</w:t>
      </w:r>
      <w:proofErr w:type="spellEnd"/>
      <w:r w:rsidR="00214B17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6267C" w:rsidRPr="00D812DA" w:rsidRDefault="00F731AC" w:rsidP="00AC242D">
      <w:pPr>
        <w:tabs>
          <w:tab w:val="left" w:pos="5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(</w:t>
      </w:r>
      <w:r w:rsidR="0069073F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6267C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328F9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Başhekimlik</w:t>
      </w:r>
      <w:r w:rsidR="00A6267C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tarafından sözleşme </w:t>
      </w:r>
      <w:r w:rsidR="009F2721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süresinden önce </w:t>
      </w:r>
      <w:r w:rsidR="00A6267C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feshedilebileceği gibi, </w:t>
      </w:r>
      <w:r w:rsidR="009F2721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öğretim elemanı tarafından da </w:t>
      </w:r>
      <w:proofErr w:type="gramStart"/>
      <w:r w:rsidR="00A6267C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dekanın</w:t>
      </w:r>
      <w:proofErr w:type="gramEnd"/>
      <w:r w:rsidR="00A6267C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uygun görüşü ile sözleşme feshedilebilir. Bu talebe ilişkin işlemler </w:t>
      </w:r>
      <w:r w:rsidR="002328F9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Başhekim</w:t>
      </w:r>
      <w:r w:rsidR="00A6267C" w:rsidRPr="00D81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tarafından eğitim ve sağlık hizmet sunumunda aksamalara sebebiyet vermeyecek şekilde en geç üç ay içerisinde tamamlanır.</w:t>
      </w:r>
    </w:p>
    <w:p w:rsidR="00BC4849" w:rsidRPr="00D812DA" w:rsidRDefault="0069073F" w:rsidP="00AC242D">
      <w:pPr>
        <w:widowControl w:val="0"/>
        <w:tabs>
          <w:tab w:val="left" w:pos="1324"/>
        </w:tabs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(5</w:t>
      </w:r>
      <w:r w:rsidR="00A6267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F731A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özleşme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şartlarına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aykırı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davranışı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1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ebebiyle</w:t>
      </w:r>
      <w:proofErr w:type="spellEnd"/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09F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="00AD09F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09F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döneminde</w:t>
      </w:r>
      <w:proofErr w:type="spellEnd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proofErr w:type="gramStart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="00AD09FA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üç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kez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D0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yazılı</w:t>
      </w:r>
      <w:proofErr w:type="spellEnd"/>
      <w:r w:rsidR="00D22D0C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uyarılmasına</w:t>
      </w:r>
      <w:proofErr w:type="spellEnd"/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rağmen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gereğini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yerine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getirmeyen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personelin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</w:t>
      </w:r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mesi</w:t>
      </w:r>
      <w:proofErr w:type="spellEnd"/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sonlandırılır</w:t>
      </w:r>
      <w:proofErr w:type="spellEnd"/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Her </w:t>
      </w:r>
      <w:proofErr w:type="spellStart"/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uyarı</w:t>
      </w:r>
      <w:proofErr w:type="spellEnd"/>
      <w:r w:rsidR="004F34D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gerekçesi</w:t>
      </w:r>
      <w:proofErr w:type="spellEnd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ile</w:t>
      </w:r>
      <w:proofErr w:type="spellEnd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personele</w:t>
      </w:r>
      <w:proofErr w:type="spellEnd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5B750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ilgili</w:t>
      </w:r>
      <w:proofErr w:type="spellEnd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Üniversi</w:t>
      </w:r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r w:rsidR="004E06E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bildirilir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uyarıya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karşı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gün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içerisinde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28F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aşhekimliğe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iti</w:t>
      </w:r>
      <w:r w:rsidR="00F344E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="00F344E2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bilir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itiraz</w:t>
      </w:r>
      <w:proofErr w:type="spellEnd"/>
      <w:r w:rsidR="000433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gün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içerisinde</w:t>
      </w:r>
      <w:proofErr w:type="spellEnd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sonuçlandırılıp</w:t>
      </w:r>
      <w:proofErr w:type="spellEnd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akabinde</w:t>
      </w:r>
      <w:proofErr w:type="spellEnd"/>
      <w:r w:rsidR="000433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personele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bildirilir</w:t>
      </w:r>
      <w:proofErr w:type="spellEnd"/>
      <w:r w:rsidR="00BC484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8472D" w:rsidRPr="00D812DA" w:rsidRDefault="0069073F" w:rsidP="00AC242D">
      <w:pPr>
        <w:pStyle w:val="ListeParagra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(6</w:t>
      </w:r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Sözleşmesi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sona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erdirilen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veya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yenilenmeyen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8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ersonelin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hastanedeki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görevi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sona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erer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üniversitedeki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görevine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döner</w:t>
      </w:r>
      <w:proofErr w:type="spellEnd"/>
      <w:r w:rsidR="0088472D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BC4849" w:rsidRPr="00D812DA" w:rsidRDefault="00BC4849" w:rsidP="00AC242D">
      <w:pPr>
        <w:widowControl w:val="0"/>
        <w:tabs>
          <w:tab w:val="left" w:pos="132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38EB" w:rsidRPr="00D812DA" w:rsidRDefault="000338EB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MADDE </w:t>
      </w:r>
      <w:r w:rsidR="00DA6565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029AE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4E66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İşbu</w:t>
      </w:r>
      <w:proofErr w:type="spellEnd"/>
      <w:r w:rsidR="004E6636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Sözleşmenin</w:t>
      </w:r>
      <w:proofErr w:type="spellEnd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uygulanmasında</w:t>
      </w:r>
      <w:proofErr w:type="spellEnd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3359 </w:t>
      </w:r>
      <w:proofErr w:type="spellStart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sayılı</w:t>
      </w:r>
      <w:proofErr w:type="spellEnd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Kanunun</w:t>
      </w:r>
      <w:proofErr w:type="spellEnd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Ek</w:t>
      </w:r>
      <w:proofErr w:type="spellEnd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9 </w:t>
      </w:r>
      <w:proofErr w:type="spellStart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uncu</w:t>
      </w:r>
      <w:proofErr w:type="spellEnd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maddesi</w:t>
      </w:r>
      <w:proofErr w:type="spellEnd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="00FB23B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9668F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Bakanlığın</w:t>
      </w:r>
      <w:proofErr w:type="spellEnd"/>
      <w:r w:rsidR="0039668F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9668F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="0039668F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9668F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Üniversitenin</w:t>
      </w:r>
      <w:proofErr w:type="spellEnd"/>
      <w:r w:rsidR="0039668F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tabi</w:t>
      </w:r>
      <w:proofErr w:type="spellEnd"/>
      <w:r w:rsidR="0088472D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472D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olduğu</w:t>
      </w:r>
      <w:proofErr w:type="spellEnd"/>
      <w:r w:rsidR="0088472D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01533"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ilgili</w:t>
      </w:r>
      <w:proofErr w:type="spellEnd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mevzuat</w:t>
      </w:r>
      <w:proofErr w:type="spellEnd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hükümleri</w:t>
      </w:r>
      <w:proofErr w:type="spellEnd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uygulanır</w:t>
      </w:r>
      <w:proofErr w:type="spellEnd"/>
      <w:r w:rsidRPr="00D81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1577" w:rsidRPr="00D812DA" w:rsidRDefault="00DD1577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38EB" w:rsidRPr="00D812DA" w:rsidRDefault="0069073F" w:rsidP="00AC242D">
      <w:pPr>
        <w:widowControl w:val="0"/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MADDE 1</w:t>
      </w:r>
      <w:r w:rsidR="001029AE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0338EB"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2328F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Başhekimlik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süresince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4EA9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r w:rsidR="009E5F64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iş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68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ek</w:t>
      </w:r>
      <w:proofErr w:type="spellEnd"/>
      <w:r w:rsidR="0039668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68F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ödeme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vermeyi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A38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sözleşmeli</w:t>
      </w:r>
      <w:proofErr w:type="spellEnd"/>
      <w:r w:rsidR="007A38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3858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işbu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eklerinde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yükümlülüklere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uymayı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kabul</w:t>
      </w:r>
      <w:proofErr w:type="spellEnd"/>
      <w:proofErr w:type="gram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beyan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taahhüt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ederler</w:t>
      </w:r>
      <w:proofErr w:type="spellEnd"/>
      <w:r w:rsidR="000338EB" w:rsidRPr="00D812D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338EB" w:rsidRPr="00D812DA" w:rsidRDefault="000338EB" w:rsidP="009B1148">
      <w:pPr>
        <w:widowControl w:val="0"/>
        <w:autoSpaceDE w:val="0"/>
        <w:autoSpaceDN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338EB" w:rsidRPr="00D812DA" w:rsidSect="00F57C22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709" w:right="1278" w:bottom="993" w:left="1300" w:header="749" w:footer="138" w:gutter="0"/>
          <w:pgBorders w:offsetFrom="page">
            <w:top w:val="threeDEngrave" w:sz="24" w:space="31" w:color="auto"/>
            <w:left w:val="threeDEngrave" w:sz="24" w:space="31" w:color="auto"/>
            <w:bottom w:val="threeDEmboss" w:sz="24" w:space="31" w:color="auto"/>
            <w:right w:val="threeDEmboss" w:sz="24" w:space="31" w:color="auto"/>
          </w:pgBorders>
          <w:cols w:space="708"/>
          <w:docGrid w:linePitch="299"/>
        </w:sectPr>
      </w:pPr>
    </w:p>
    <w:p w:rsidR="000338EB" w:rsidRPr="00D812DA" w:rsidRDefault="000338EB" w:rsidP="009B1148">
      <w:pPr>
        <w:widowControl w:val="0"/>
        <w:autoSpaceDE w:val="0"/>
        <w:autoSpaceDN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4785" w:rsidRPr="00D812DA" w:rsidRDefault="00301BF1" w:rsidP="00754785">
      <w:pPr>
        <w:widowControl w:val="0"/>
        <w:autoSpaceDE w:val="0"/>
        <w:autoSpaceDN w:val="0"/>
        <w:spacing w:before="6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PERSONEL</w:t>
      </w:r>
      <w:r w:rsidR="000338EB" w:rsidRPr="00D812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İN;</w:t>
      </w:r>
    </w:p>
    <w:p w:rsidR="00CB33F5" w:rsidRPr="00D812DA" w:rsidRDefault="00CB33F5" w:rsidP="00754785">
      <w:pPr>
        <w:widowControl w:val="0"/>
        <w:autoSpaceDE w:val="0"/>
        <w:autoSpaceDN w:val="0"/>
        <w:spacing w:before="6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oKlavuzu"/>
        <w:tblpPr w:leftFromText="141" w:rightFromText="141" w:vertAnchor="text" w:horzAnchor="margin" w:tblpY="50"/>
        <w:tblW w:w="0" w:type="auto"/>
        <w:tblLook w:val="04A0"/>
      </w:tblPr>
      <w:tblGrid>
        <w:gridCol w:w="3936"/>
        <w:gridCol w:w="5494"/>
      </w:tblGrid>
      <w:tr w:rsidR="00CB33F5" w:rsidRPr="00D812DA" w:rsidTr="00CB33F5">
        <w:tc>
          <w:tcPr>
            <w:tcW w:w="3936" w:type="dxa"/>
            <w:vAlign w:val="center"/>
          </w:tcPr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</w:p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CB33F5" w:rsidRPr="00D812DA" w:rsidRDefault="00CB33F5" w:rsidP="00CB33F5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33F5" w:rsidRPr="00D812DA" w:rsidTr="00CB33F5">
        <w:tc>
          <w:tcPr>
            <w:tcW w:w="3936" w:type="dxa"/>
            <w:vAlign w:val="center"/>
          </w:tcPr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T.C. Kimlik No</w:t>
            </w:r>
          </w:p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CB33F5" w:rsidRPr="00D812DA" w:rsidRDefault="00CB33F5" w:rsidP="00CB33F5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33F5" w:rsidRPr="00D812DA" w:rsidTr="00CB33F5">
        <w:tc>
          <w:tcPr>
            <w:tcW w:w="3936" w:type="dxa"/>
            <w:vAlign w:val="center"/>
          </w:tcPr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Akademik Unvanı</w:t>
            </w:r>
          </w:p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CB33F5" w:rsidRPr="00D812DA" w:rsidRDefault="00CB33F5" w:rsidP="00CB33F5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33F5" w:rsidRPr="00D812DA" w:rsidTr="00CB33F5">
        <w:tc>
          <w:tcPr>
            <w:tcW w:w="3936" w:type="dxa"/>
            <w:vAlign w:val="center"/>
          </w:tcPr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Mesleği/Branşı</w:t>
            </w:r>
          </w:p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CB33F5" w:rsidRPr="00D812DA" w:rsidRDefault="00CB33F5" w:rsidP="00CB33F5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33F5" w:rsidRPr="00D812DA" w:rsidTr="00CB33F5">
        <w:tc>
          <w:tcPr>
            <w:tcW w:w="3936" w:type="dxa"/>
            <w:vAlign w:val="center"/>
          </w:tcPr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Kadrosunun Bulunduğu Kurum</w:t>
            </w:r>
          </w:p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CB33F5" w:rsidRPr="00D812DA" w:rsidRDefault="00CB33F5" w:rsidP="00CB33F5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33F5" w:rsidRPr="00D812DA" w:rsidTr="00CB33F5">
        <w:tc>
          <w:tcPr>
            <w:tcW w:w="3936" w:type="dxa"/>
            <w:vAlign w:val="center"/>
          </w:tcPr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İkamet Adresi/Telefon Numarası</w:t>
            </w:r>
          </w:p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CB33F5" w:rsidRPr="00D812DA" w:rsidRDefault="00CB33F5" w:rsidP="00CB33F5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33F5" w:rsidRPr="00D812DA" w:rsidTr="00CB33F5">
        <w:tc>
          <w:tcPr>
            <w:tcW w:w="3936" w:type="dxa"/>
            <w:vAlign w:val="center"/>
          </w:tcPr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Görev Yeri</w:t>
            </w:r>
          </w:p>
          <w:p w:rsidR="00CB33F5" w:rsidRPr="00D812DA" w:rsidRDefault="00CB33F5" w:rsidP="00CB33F5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CB33F5" w:rsidRPr="00D812DA" w:rsidRDefault="00CB33F5" w:rsidP="00CB33F5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338EB" w:rsidRPr="00D812DA" w:rsidRDefault="000338EB" w:rsidP="009B1148">
      <w:pPr>
        <w:widowControl w:val="0"/>
        <w:autoSpaceDE w:val="0"/>
        <w:autoSpaceDN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338EB" w:rsidRPr="00D812DA" w:rsidRDefault="000338EB" w:rsidP="00CB33F5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57ED" w:rsidRPr="00D812DA" w:rsidRDefault="00F457ED" w:rsidP="00F457ED">
      <w:pPr>
        <w:widowControl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HİZMET SÖZLEŞMESİNİN TARAFLARI</w:t>
      </w:r>
    </w:p>
    <w:p w:rsidR="00F457ED" w:rsidRPr="00D812DA" w:rsidRDefault="00F457ED" w:rsidP="00CB33F5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812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</w:t>
      </w:r>
    </w:p>
    <w:p w:rsidR="000338EB" w:rsidRPr="00D812DA" w:rsidRDefault="000338EB" w:rsidP="009B1148">
      <w:pPr>
        <w:widowControl w:val="0"/>
        <w:autoSpaceDE w:val="0"/>
        <w:autoSpaceDN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8945" w:type="dxa"/>
        <w:tblInd w:w="694" w:type="dxa"/>
        <w:tblLayout w:type="fixed"/>
        <w:tblLook w:val="01E0"/>
      </w:tblPr>
      <w:tblGrid>
        <w:gridCol w:w="4248"/>
        <w:gridCol w:w="4697"/>
      </w:tblGrid>
      <w:tr w:rsidR="000338EB" w:rsidRPr="00D812DA" w:rsidTr="00C704CD">
        <w:trPr>
          <w:trHeight w:val="559"/>
        </w:trPr>
        <w:tc>
          <w:tcPr>
            <w:tcW w:w="4248" w:type="dxa"/>
          </w:tcPr>
          <w:p w:rsidR="00754785" w:rsidRPr="00D812DA" w:rsidRDefault="00F457ED" w:rsidP="00F457E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ÜNİVERSİTE PERSONELİ</w:t>
            </w:r>
          </w:p>
          <w:p w:rsidR="000338EB" w:rsidRPr="00D812DA" w:rsidRDefault="000338EB" w:rsidP="00F457E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imza</w:t>
            </w:r>
            <w:proofErr w:type="spellEnd"/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7" w:type="dxa"/>
          </w:tcPr>
          <w:p w:rsidR="000338EB" w:rsidRPr="00D812DA" w:rsidRDefault="00C704CD" w:rsidP="00F457ED">
            <w:pPr>
              <w:spacing w:before="60" w:after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BAŞHEKİM</w:t>
            </w:r>
          </w:p>
          <w:p w:rsidR="000338EB" w:rsidRPr="00D812DA" w:rsidRDefault="000338EB" w:rsidP="00F457ED">
            <w:pPr>
              <w:spacing w:before="60" w:after="6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imza</w:t>
            </w:r>
            <w:proofErr w:type="spellEnd"/>
            <w:r w:rsidRPr="00D812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565" w:rsidRPr="00D812DA" w:rsidTr="00C704CD">
        <w:trPr>
          <w:trHeight w:val="559"/>
        </w:trPr>
        <w:tc>
          <w:tcPr>
            <w:tcW w:w="4248" w:type="dxa"/>
          </w:tcPr>
          <w:p w:rsidR="00DA6565" w:rsidRPr="00D812DA" w:rsidRDefault="00DA6565" w:rsidP="009B1148">
            <w:pPr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7" w:type="dxa"/>
          </w:tcPr>
          <w:p w:rsidR="00DA6565" w:rsidRPr="00D812DA" w:rsidRDefault="00DA6565" w:rsidP="009B1148">
            <w:pPr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F36" w:rsidRPr="00D812DA" w:rsidRDefault="00174F36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76B" w:rsidRPr="00D812DA" w:rsidRDefault="00F0476B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9B1148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1B94" w:rsidRPr="00D812DA" w:rsidRDefault="00541B94" w:rsidP="000E0672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174C" w:rsidRPr="00D812DA" w:rsidRDefault="000E0672" w:rsidP="003A0E97">
      <w:pPr>
        <w:tabs>
          <w:tab w:val="left" w:pos="7050"/>
        </w:tabs>
        <w:spacing w:before="60" w:after="60" w:line="24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34174C" w:rsidRPr="00D812DA" w:rsidSect="00F57C22">
      <w:pgSz w:w="11910" w:h="16840"/>
      <w:pgMar w:top="960" w:right="1260" w:bottom="500" w:left="1360" w:header="749" w:footer="138" w:gutter="0"/>
      <w:pgBorders w:display="firstPage" w:offsetFrom="page">
        <w:top w:val="threeDEngrave" w:sz="24" w:space="31" w:color="auto"/>
        <w:left w:val="threeDEngrave" w:sz="24" w:space="31" w:color="auto"/>
        <w:bottom w:val="threeDEmboss" w:sz="24" w:space="31" w:color="auto"/>
        <w:right w:val="threeDEmboss" w:sz="24" w:space="31" w:color="auto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84FE" w16cex:dateUtc="2020-10-20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78D7CD" w16cid:durableId="233984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78" w:rsidRDefault="00A71178">
      <w:pPr>
        <w:spacing w:after="0" w:line="240" w:lineRule="auto"/>
      </w:pPr>
      <w:r>
        <w:separator/>
      </w:r>
    </w:p>
  </w:endnote>
  <w:endnote w:type="continuationSeparator" w:id="0">
    <w:p w:rsidR="00A71178" w:rsidRDefault="00A7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97942"/>
      <w:docPartObj>
        <w:docPartGallery w:val="Page Numbers (Bottom of Page)"/>
        <w:docPartUnique/>
      </w:docPartObj>
    </w:sdtPr>
    <w:sdtContent>
      <w:p w:rsidR="00E473A2" w:rsidRDefault="00D64B89">
        <w:pPr>
          <w:pStyle w:val="Altbilgi"/>
          <w:jc w:val="center"/>
        </w:pPr>
        <w:r>
          <w:fldChar w:fldCharType="begin"/>
        </w:r>
        <w:r w:rsidR="00E473A2">
          <w:instrText>PAGE   \* MERGEFORMAT</w:instrText>
        </w:r>
        <w:r>
          <w:fldChar w:fldCharType="separate"/>
        </w:r>
        <w:r w:rsidR="00DD7003">
          <w:rPr>
            <w:noProof/>
          </w:rPr>
          <w:t>1</w:t>
        </w:r>
        <w:r>
          <w:fldChar w:fldCharType="end"/>
        </w:r>
      </w:p>
    </w:sdtContent>
  </w:sdt>
  <w:p w:rsidR="000338EB" w:rsidRDefault="000338EB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78" w:rsidRDefault="00A71178">
      <w:pPr>
        <w:spacing w:after="0" w:line="240" w:lineRule="auto"/>
      </w:pPr>
      <w:r>
        <w:separator/>
      </w:r>
    </w:p>
  </w:footnote>
  <w:footnote w:type="continuationSeparator" w:id="0">
    <w:p w:rsidR="00A71178" w:rsidRDefault="00A7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9C" w:rsidRDefault="00D64B8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60219" o:spid="_x0000_s2059" type="#_x0000_t75" style="position:absolute;margin-left:0;margin-top:0;width:607.5pt;height:343.5pt;z-index:-251657216;mso-position-horizontal:center;mso-position-horizontal-relative:margin;mso-position-vertical:center;mso-position-vertical-relative:margin" o:allowincell="f">
          <v:imagedata r:id="rId1" o:title="2272129_810x45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EB" w:rsidRDefault="00D64B8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60220" o:spid="_x0000_s2060" type="#_x0000_t75" style="position:absolute;margin-left:0;margin-top:0;width:607.5pt;height:343.5pt;z-index:-251656192;mso-position-horizontal:center;mso-position-horizontal-relative:margin;mso-position-vertical:center;mso-position-vertical-relative:margin" o:allowincell="f">
          <v:imagedata r:id="rId1" o:title="2272129_810x45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9C" w:rsidRDefault="00D64B8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60218" o:spid="_x0000_s2058" type="#_x0000_t75" style="position:absolute;margin-left:0;margin-top:0;width:607.5pt;height:343.5pt;z-index:-251658240;mso-position-horizontal:center;mso-position-horizontal-relative:margin;mso-position-vertical:center;mso-position-vertical-relative:margin" o:allowincell="f">
          <v:imagedata r:id="rId1" o:title="2272129_810x45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2C5"/>
    <w:multiLevelType w:val="hybridMultilevel"/>
    <w:tmpl w:val="5696417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F2F"/>
    <w:multiLevelType w:val="hybridMultilevel"/>
    <w:tmpl w:val="94B6AA46"/>
    <w:lvl w:ilvl="0" w:tplc="BAFAC246">
      <w:start w:val="3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52818"/>
    <w:multiLevelType w:val="hybridMultilevel"/>
    <w:tmpl w:val="C79A00AA"/>
    <w:lvl w:ilvl="0" w:tplc="D1C28D04">
      <w:start w:val="8"/>
      <w:numFmt w:val="upperLetter"/>
      <w:lvlText w:val="(%1)"/>
      <w:lvlJc w:val="left"/>
      <w:pPr>
        <w:ind w:left="652" w:hanging="39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32EABDF0">
      <w:start w:val="1"/>
      <w:numFmt w:val="lowerLetter"/>
      <w:lvlText w:val="%2)"/>
      <w:lvlJc w:val="left"/>
      <w:pPr>
        <w:ind w:left="26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39189CEC">
      <w:numFmt w:val="bullet"/>
      <w:lvlText w:val="•"/>
      <w:lvlJc w:val="left"/>
      <w:pPr>
        <w:ind w:left="1605" w:hanging="257"/>
      </w:pPr>
      <w:rPr>
        <w:rFonts w:hint="default"/>
      </w:rPr>
    </w:lvl>
    <w:lvl w:ilvl="3" w:tplc="83C20C9A">
      <w:numFmt w:val="bullet"/>
      <w:lvlText w:val="•"/>
      <w:lvlJc w:val="left"/>
      <w:pPr>
        <w:ind w:left="2550" w:hanging="257"/>
      </w:pPr>
      <w:rPr>
        <w:rFonts w:hint="default"/>
      </w:rPr>
    </w:lvl>
    <w:lvl w:ilvl="4" w:tplc="F656FF2C">
      <w:numFmt w:val="bullet"/>
      <w:lvlText w:val="•"/>
      <w:lvlJc w:val="left"/>
      <w:pPr>
        <w:ind w:left="3495" w:hanging="257"/>
      </w:pPr>
      <w:rPr>
        <w:rFonts w:hint="default"/>
      </w:rPr>
    </w:lvl>
    <w:lvl w:ilvl="5" w:tplc="E46A5EE0">
      <w:numFmt w:val="bullet"/>
      <w:lvlText w:val="•"/>
      <w:lvlJc w:val="left"/>
      <w:pPr>
        <w:ind w:left="4440" w:hanging="257"/>
      </w:pPr>
      <w:rPr>
        <w:rFonts w:hint="default"/>
      </w:rPr>
    </w:lvl>
    <w:lvl w:ilvl="6" w:tplc="0C266B76">
      <w:numFmt w:val="bullet"/>
      <w:lvlText w:val="•"/>
      <w:lvlJc w:val="left"/>
      <w:pPr>
        <w:ind w:left="5385" w:hanging="257"/>
      </w:pPr>
      <w:rPr>
        <w:rFonts w:hint="default"/>
      </w:rPr>
    </w:lvl>
    <w:lvl w:ilvl="7" w:tplc="0E089A6E">
      <w:numFmt w:val="bullet"/>
      <w:lvlText w:val="•"/>
      <w:lvlJc w:val="left"/>
      <w:pPr>
        <w:ind w:left="6330" w:hanging="257"/>
      </w:pPr>
      <w:rPr>
        <w:rFonts w:hint="default"/>
      </w:rPr>
    </w:lvl>
    <w:lvl w:ilvl="8" w:tplc="E2384210">
      <w:numFmt w:val="bullet"/>
      <w:lvlText w:val="•"/>
      <w:lvlJc w:val="left"/>
      <w:pPr>
        <w:ind w:left="7276" w:hanging="257"/>
      </w:pPr>
      <w:rPr>
        <w:rFonts w:hint="default"/>
      </w:rPr>
    </w:lvl>
  </w:abstractNum>
  <w:abstractNum w:abstractNumId="3">
    <w:nsid w:val="13BF2951"/>
    <w:multiLevelType w:val="hybridMultilevel"/>
    <w:tmpl w:val="6B46FC34"/>
    <w:lvl w:ilvl="0" w:tplc="86E0D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07EF"/>
    <w:multiLevelType w:val="hybridMultilevel"/>
    <w:tmpl w:val="01DA425A"/>
    <w:lvl w:ilvl="0" w:tplc="05D64470">
      <w:start w:val="1"/>
      <w:numFmt w:val="lowerLetter"/>
      <w:lvlText w:val="%1)"/>
      <w:lvlJc w:val="left"/>
      <w:pPr>
        <w:ind w:left="260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68E6962">
      <w:numFmt w:val="bullet"/>
      <w:lvlText w:val="•"/>
      <w:lvlJc w:val="left"/>
      <w:pPr>
        <w:ind w:left="1150" w:hanging="248"/>
      </w:pPr>
      <w:rPr>
        <w:rFonts w:hint="default"/>
      </w:rPr>
    </w:lvl>
    <w:lvl w:ilvl="2" w:tplc="2AE018CC">
      <w:numFmt w:val="bullet"/>
      <w:lvlText w:val="•"/>
      <w:lvlJc w:val="left"/>
      <w:pPr>
        <w:ind w:left="2041" w:hanging="248"/>
      </w:pPr>
      <w:rPr>
        <w:rFonts w:hint="default"/>
      </w:rPr>
    </w:lvl>
    <w:lvl w:ilvl="3" w:tplc="AFBA1B24">
      <w:numFmt w:val="bullet"/>
      <w:lvlText w:val="•"/>
      <w:lvlJc w:val="left"/>
      <w:pPr>
        <w:ind w:left="2931" w:hanging="248"/>
      </w:pPr>
      <w:rPr>
        <w:rFonts w:hint="default"/>
      </w:rPr>
    </w:lvl>
    <w:lvl w:ilvl="4" w:tplc="7FFC79C6">
      <w:numFmt w:val="bullet"/>
      <w:lvlText w:val="•"/>
      <w:lvlJc w:val="left"/>
      <w:pPr>
        <w:ind w:left="3822" w:hanging="248"/>
      </w:pPr>
      <w:rPr>
        <w:rFonts w:hint="default"/>
      </w:rPr>
    </w:lvl>
    <w:lvl w:ilvl="5" w:tplc="11B82068">
      <w:numFmt w:val="bullet"/>
      <w:lvlText w:val="•"/>
      <w:lvlJc w:val="left"/>
      <w:pPr>
        <w:ind w:left="4713" w:hanging="248"/>
      </w:pPr>
      <w:rPr>
        <w:rFonts w:hint="default"/>
      </w:rPr>
    </w:lvl>
    <w:lvl w:ilvl="6" w:tplc="7D967DB4">
      <w:numFmt w:val="bullet"/>
      <w:lvlText w:val="•"/>
      <w:lvlJc w:val="left"/>
      <w:pPr>
        <w:ind w:left="5603" w:hanging="248"/>
      </w:pPr>
      <w:rPr>
        <w:rFonts w:hint="default"/>
      </w:rPr>
    </w:lvl>
    <w:lvl w:ilvl="7" w:tplc="F8CC39C4">
      <w:numFmt w:val="bullet"/>
      <w:lvlText w:val="•"/>
      <w:lvlJc w:val="left"/>
      <w:pPr>
        <w:ind w:left="6494" w:hanging="248"/>
      </w:pPr>
      <w:rPr>
        <w:rFonts w:hint="default"/>
      </w:rPr>
    </w:lvl>
    <w:lvl w:ilvl="8" w:tplc="9752B4B8">
      <w:numFmt w:val="bullet"/>
      <w:lvlText w:val="•"/>
      <w:lvlJc w:val="left"/>
      <w:pPr>
        <w:ind w:left="7385" w:hanging="248"/>
      </w:pPr>
      <w:rPr>
        <w:rFonts w:hint="default"/>
      </w:rPr>
    </w:lvl>
  </w:abstractNum>
  <w:abstractNum w:abstractNumId="5">
    <w:nsid w:val="26E54E5C"/>
    <w:multiLevelType w:val="hybridMultilevel"/>
    <w:tmpl w:val="76145A58"/>
    <w:lvl w:ilvl="0" w:tplc="49D497FE">
      <w:start w:val="1"/>
      <w:numFmt w:val="decimal"/>
      <w:lvlText w:val="(%1)"/>
      <w:lvlJc w:val="left"/>
      <w:pPr>
        <w:ind w:left="260" w:hanging="45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21A157E">
      <w:numFmt w:val="bullet"/>
      <w:lvlText w:val="•"/>
      <w:lvlJc w:val="left"/>
      <w:pPr>
        <w:ind w:left="1150" w:hanging="459"/>
      </w:pPr>
      <w:rPr>
        <w:rFonts w:hint="default"/>
      </w:rPr>
    </w:lvl>
    <w:lvl w:ilvl="2" w:tplc="FC1C4DCE">
      <w:numFmt w:val="bullet"/>
      <w:lvlText w:val="•"/>
      <w:lvlJc w:val="left"/>
      <w:pPr>
        <w:ind w:left="2041" w:hanging="459"/>
      </w:pPr>
      <w:rPr>
        <w:rFonts w:hint="default"/>
      </w:rPr>
    </w:lvl>
    <w:lvl w:ilvl="3" w:tplc="4BEE4AB2">
      <w:numFmt w:val="bullet"/>
      <w:lvlText w:val="•"/>
      <w:lvlJc w:val="left"/>
      <w:pPr>
        <w:ind w:left="2931" w:hanging="459"/>
      </w:pPr>
      <w:rPr>
        <w:rFonts w:hint="default"/>
      </w:rPr>
    </w:lvl>
    <w:lvl w:ilvl="4" w:tplc="F44CC000">
      <w:numFmt w:val="bullet"/>
      <w:lvlText w:val="•"/>
      <w:lvlJc w:val="left"/>
      <w:pPr>
        <w:ind w:left="3822" w:hanging="459"/>
      </w:pPr>
      <w:rPr>
        <w:rFonts w:hint="default"/>
      </w:rPr>
    </w:lvl>
    <w:lvl w:ilvl="5" w:tplc="542EFABA">
      <w:numFmt w:val="bullet"/>
      <w:lvlText w:val="•"/>
      <w:lvlJc w:val="left"/>
      <w:pPr>
        <w:ind w:left="4713" w:hanging="459"/>
      </w:pPr>
      <w:rPr>
        <w:rFonts w:hint="default"/>
      </w:rPr>
    </w:lvl>
    <w:lvl w:ilvl="6" w:tplc="3CCA934A">
      <w:numFmt w:val="bullet"/>
      <w:lvlText w:val="•"/>
      <w:lvlJc w:val="left"/>
      <w:pPr>
        <w:ind w:left="5603" w:hanging="459"/>
      </w:pPr>
      <w:rPr>
        <w:rFonts w:hint="default"/>
      </w:rPr>
    </w:lvl>
    <w:lvl w:ilvl="7" w:tplc="FC0054A4">
      <w:numFmt w:val="bullet"/>
      <w:lvlText w:val="•"/>
      <w:lvlJc w:val="left"/>
      <w:pPr>
        <w:ind w:left="6494" w:hanging="459"/>
      </w:pPr>
      <w:rPr>
        <w:rFonts w:hint="default"/>
      </w:rPr>
    </w:lvl>
    <w:lvl w:ilvl="8" w:tplc="97D2F8B4">
      <w:numFmt w:val="bullet"/>
      <w:lvlText w:val="•"/>
      <w:lvlJc w:val="left"/>
      <w:pPr>
        <w:ind w:left="7385" w:hanging="459"/>
      </w:pPr>
      <w:rPr>
        <w:rFonts w:hint="default"/>
      </w:rPr>
    </w:lvl>
  </w:abstractNum>
  <w:abstractNum w:abstractNumId="6">
    <w:nsid w:val="28B9020A"/>
    <w:multiLevelType w:val="hybridMultilevel"/>
    <w:tmpl w:val="2392F572"/>
    <w:lvl w:ilvl="0" w:tplc="41C44D0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A140F6"/>
    <w:multiLevelType w:val="hybridMultilevel"/>
    <w:tmpl w:val="A356B9AE"/>
    <w:lvl w:ilvl="0" w:tplc="C810C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2A6E"/>
    <w:multiLevelType w:val="hybridMultilevel"/>
    <w:tmpl w:val="F77CD872"/>
    <w:lvl w:ilvl="0" w:tplc="0B681690">
      <w:start w:val="1"/>
      <w:numFmt w:val="lowerLetter"/>
      <w:lvlText w:val="%1)"/>
      <w:lvlJc w:val="left"/>
      <w:pPr>
        <w:ind w:left="260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5EC8C28">
      <w:numFmt w:val="bullet"/>
      <w:lvlText w:val="•"/>
      <w:lvlJc w:val="left"/>
      <w:pPr>
        <w:ind w:left="1150" w:hanging="264"/>
      </w:pPr>
      <w:rPr>
        <w:rFonts w:hint="default"/>
      </w:rPr>
    </w:lvl>
    <w:lvl w:ilvl="2" w:tplc="3E104118">
      <w:numFmt w:val="bullet"/>
      <w:lvlText w:val="•"/>
      <w:lvlJc w:val="left"/>
      <w:pPr>
        <w:ind w:left="2041" w:hanging="264"/>
      </w:pPr>
      <w:rPr>
        <w:rFonts w:hint="default"/>
      </w:rPr>
    </w:lvl>
    <w:lvl w:ilvl="3" w:tplc="A28EA8F2">
      <w:numFmt w:val="bullet"/>
      <w:lvlText w:val="•"/>
      <w:lvlJc w:val="left"/>
      <w:pPr>
        <w:ind w:left="2931" w:hanging="264"/>
      </w:pPr>
      <w:rPr>
        <w:rFonts w:hint="default"/>
      </w:rPr>
    </w:lvl>
    <w:lvl w:ilvl="4" w:tplc="B89CC97A">
      <w:numFmt w:val="bullet"/>
      <w:lvlText w:val="•"/>
      <w:lvlJc w:val="left"/>
      <w:pPr>
        <w:ind w:left="3822" w:hanging="264"/>
      </w:pPr>
      <w:rPr>
        <w:rFonts w:hint="default"/>
      </w:rPr>
    </w:lvl>
    <w:lvl w:ilvl="5" w:tplc="E87685E6">
      <w:numFmt w:val="bullet"/>
      <w:lvlText w:val="•"/>
      <w:lvlJc w:val="left"/>
      <w:pPr>
        <w:ind w:left="4713" w:hanging="264"/>
      </w:pPr>
      <w:rPr>
        <w:rFonts w:hint="default"/>
      </w:rPr>
    </w:lvl>
    <w:lvl w:ilvl="6" w:tplc="5058CDF2">
      <w:numFmt w:val="bullet"/>
      <w:lvlText w:val="•"/>
      <w:lvlJc w:val="left"/>
      <w:pPr>
        <w:ind w:left="5603" w:hanging="264"/>
      </w:pPr>
      <w:rPr>
        <w:rFonts w:hint="default"/>
      </w:rPr>
    </w:lvl>
    <w:lvl w:ilvl="7" w:tplc="49A0F226">
      <w:numFmt w:val="bullet"/>
      <w:lvlText w:val="•"/>
      <w:lvlJc w:val="left"/>
      <w:pPr>
        <w:ind w:left="6494" w:hanging="264"/>
      </w:pPr>
      <w:rPr>
        <w:rFonts w:hint="default"/>
      </w:rPr>
    </w:lvl>
    <w:lvl w:ilvl="8" w:tplc="26EEC2CA">
      <w:numFmt w:val="bullet"/>
      <w:lvlText w:val="•"/>
      <w:lvlJc w:val="left"/>
      <w:pPr>
        <w:ind w:left="7385" w:hanging="264"/>
      </w:pPr>
      <w:rPr>
        <w:rFonts w:hint="default"/>
      </w:rPr>
    </w:lvl>
  </w:abstractNum>
  <w:abstractNum w:abstractNumId="9">
    <w:nsid w:val="5A9E30CA"/>
    <w:multiLevelType w:val="hybridMultilevel"/>
    <w:tmpl w:val="F94C7C3C"/>
    <w:lvl w:ilvl="0" w:tplc="81B8080C">
      <w:start w:val="1"/>
      <w:numFmt w:val="lowerLetter"/>
      <w:lvlText w:val="%1)"/>
      <w:lvlJc w:val="left"/>
      <w:pPr>
        <w:ind w:left="26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F2863F6">
      <w:numFmt w:val="bullet"/>
      <w:lvlText w:val="•"/>
      <w:lvlJc w:val="left"/>
      <w:pPr>
        <w:ind w:left="1150" w:hanging="257"/>
      </w:pPr>
      <w:rPr>
        <w:rFonts w:hint="default"/>
      </w:rPr>
    </w:lvl>
    <w:lvl w:ilvl="2" w:tplc="5AEC7CFE">
      <w:numFmt w:val="bullet"/>
      <w:lvlText w:val="•"/>
      <w:lvlJc w:val="left"/>
      <w:pPr>
        <w:ind w:left="2041" w:hanging="257"/>
      </w:pPr>
      <w:rPr>
        <w:rFonts w:hint="default"/>
      </w:rPr>
    </w:lvl>
    <w:lvl w:ilvl="3" w:tplc="7E46D760">
      <w:numFmt w:val="bullet"/>
      <w:lvlText w:val="•"/>
      <w:lvlJc w:val="left"/>
      <w:pPr>
        <w:ind w:left="2931" w:hanging="257"/>
      </w:pPr>
      <w:rPr>
        <w:rFonts w:hint="default"/>
      </w:rPr>
    </w:lvl>
    <w:lvl w:ilvl="4" w:tplc="1E283CA8">
      <w:numFmt w:val="bullet"/>
      <w:lvlText w:val="•"/>
      <w:lvlJc w:val="left"/>
      <w:pPr>
        <w:ind w:left="3822" w:hanging="257"/>
      </w:pPr>
      <w:rPr>
        <w:rFonts w:hint="default"/>
      </w:rPr>
    </w:lvl>
    <w:lvl w:ilvl="5" w:tplc="6FFC9518">
      <w:numFmt w:val="bullet"/>
      <w:lvlText w:val="•"/>
      <w:lvlJc w:val="left"/>
      <w:pPr>
        <w:ind w:left="4713" w:hanging="257"/>
      </w:pPr>
      <w:rPr>
        <w:rFonts w:hint="default"/>
      </w:rPr>
    </w:lvl>
    <w:lvl w:ilvl="6" w:tplc="1F7658CC">
      <w:numFmt w:val="bullet"/>
      <w:lvlText w:val="•"/>
      <w:lvlJc w:val="left"/>
      <w:pPr>
        <w:ind w:left="5603" w:hanging="257"/>
      </w:pPr>
      <w:rPr>
        <w:rFonts w:hint="default"/>
      </w:rPr>
    </w:lvl>
    <w:lvl w:ilvl="7" w:tplc="21A2C2DE">
      <w:numFmt w:val="bullet"/>
      <w:lvlText w:val="•"/>
      <w:lvlJc w:val="left"/>
      <w:pPr>
        <w:ind w:left="6494" w:hanging="257"/>
      </w:pPr>
      <w:rPr>
        <w:rFonts w:hint="default"/>
      </w:rPr>
    </w:lvl>
    <w:lvl w:ilvl="8" w:tplc="62E8EE2C">
      <w:numFmt w:val="bullet"/>
      <w:lvlText w:val="•"/>
      <w:lvlJc w:val="left"/>
      <w:pPr>
        <w:ind w:left="7385" w:hanging="257"/>
      </w:pPr>
      <w:rPr>
        <w:rFonts w:hint="default"/>
      </w:rPr>
    </w:lvl>
  </w:abstractNum>
  <w:abstractNum w:abstractNumId="10">
    <w:nsid w:val="5C8A5E7D"/>
    <w:multiLevelType w:val="hybridMultilevel"/>
    <w:tmpl w:val="D2A220E6"/>
    <w:lvl w:ilvl="0" w:tplc="779057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2B555E"/>
    <w:multiLevelType w:val="hybridMultilevel"/>
    <w:tmpl w:val="2C5E9E7C"/>
    <w:lvl w:ilvl="0" w:tplc="3522D3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215DD9"/>
    <w:multiLevelType w:val="hybridMultilevel"/>
    <w:tmpl w:val="0F768C24"/>
    <w:lvl w:ilvl="0" w:tplc="EA904E7C">
      <w:start w:val="1"/>
      <w:numFmt w:val="lowerLetter"/>
      <w:lvlText w:val="%1)"/>
      <w:lvlJc w:val="left"/>
      <w:pPr>
        <w:ind w:left="260" w:hanging="30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4498CBC8">
      <w:start w:val="1"/>
      <w:numFmt w:val="decimal"/>
      <w:lvlText w:val="%2)"/>
      <w:lvlJc w:val="left"/>
      <w:pPr>
        <w:ind w:left="1227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E646D52">
      <w:start w:val="1"/>
      <w:numFmt w:val="lowerLetter"/>
      <w:lvlText w:val="%3)"/>
      <w:lvlJc w:val="left"/>
      <w:pPr>
        <w:ind w:left="1215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564653BE">
      <w:numFmt w:val="bullet"/>
      <w:lvlText w:val="•"/>
      <w:lvlJc w:val="left"/>
      <w:pPr>
        <w:ind w:left="2985" w:hanging="248"/>
      </w:pPr>
      <w:rPr>
        <w:rFonts w:hint="default"/>
      </w:rPr>
    </w:lvl>
    <w:lvl w:ilvl="4" w:tplc="36A82D90">
      <w:numFmt w:val="bullet"/>
      <w:lvlText w:val="•"/>
      <w:lvlJc w:val="left"/>
      <w:pPr>
        <w:ind w:left="3868" w:hanging="248"/>
      </w:pPr>
      <w:rPr>
        <w:rFonts w:hint="default"/>
      </w:rPr>
    </w:lvl>
    <w:lvl w:ilvl="5" w:tplc="6D76AAFA">
      <w:numFmt w:val="bullet"/>
      <w:lvlText w:val="•"/>
      <w:lvlJc w:val="left"/>
      <w:pPr>
        <w:ind w:left="4751" w:hanging="248"/>
      </w:pPr>
      <w:rPr>
        <w:rFonts w:hint="default"/>
      </w:rPr>
    </w:lvl>
    <w:lvl w:ilvl="6" w:tplc="C4964C4A">
      <w:numFmt w:val="bullet"/>
      <w:lvlText w:val="•"/>
      <w:lvlJc w:val="left"/>
      <w:pPr>
        <w:ind w:left="5634" w:hanging="248"/>
      </w:pPr>
      <w:rPr>
        <w:rFonts w:hint="default"/>
      </w:rPr>
    </w:lvl>
    <w:lvl w:ilvl="7" w:tplc="350C74A0">
      <w:numFmt w:val="bullet"/>
      <w:lvlText w:val="•"/>
      <w:lvlJc w:val="left"/>
      <w:pPr>
        <w:ind w:left="6517" w:hanging="248"/>
      </w:pPr>
      <w:rPr>
        <w:rFonts w:hint="default"/>
      </w:rPr>
    </w:lvl>
    <w:lvl w:ilvl="8" w:tplc="B18AA07A">
      <w:numFmt w:val="bullet"/>
      <w:lvlText w:val="•"/>
      <w:lvlJc w:val="left"/>
      <w:pPr>
        <w:ind w:left="7400" w:hanging="248"/>
      </w:pPr>
      <w:rPr>
        <w:rFonts w:hint="default"/>
      </w:rPr>
    </w:lvl>
  </w:abstractNum>
  <w:abstractNum w:abstractNumId="13">
    <w:nsid w:val="704E3406"/>
    <w:multiLevelType w:val="hybridMultilevel"/>
    <w:tmpl w:val="59F0A452"/>
    <w:lvl w:ilvl="0" w:tplc="FE5CA68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B93A1F"/>
    <w:multiLevelType w:val="hybridMultilevel"/>
    <w:tmpl w:val="1550EED2"/>
    <w:lvl w:ilvl="0" w:tplc="1D50DA8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8B0667"/>
    <w:multiLevelType w:val="hybridMultilevel"/>
    <w:tmpl w:val="0422CF88"/>
    <w:lvl w:ilvl="0" w:tplc="0B18FE22">
      <w:start w:val="1"/>
      <w:numFmt w:val="decimal"/>
      <w:lvlText w:val="(%1)"/>
      <w:lvlJc w:val="left"/>
      <w:pPr>
        <w:ind w:left="972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E802C6"/>
    <w:multiLevelType w:val="hybridMultilevel"/>
    <w:tmpl w:val="4B1CFABE"/>
    <w:lvl w:ilvl="0" w:tplc="6E22A0E8">
      <w:start w:val="1"/>
      <w:numFmt w:val="decimal"/>
      <w:lvlText w:val="%1)"/>
      <w:lvlJc w:val="left"/>
      <w:pPr>
        <w:ind w:left="13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7" w:hanging="360"/>
      </w:pPr>
    </w:lvl>
    <w:lvl w:ilvl="2" w:tplc="041F001B" w:tentative="1">
      <w:start w:val="1"/>
      <w:numFmt w:val="lowerRoman"/>
      <w:lvlText w:val="%3."/>
      <w:lvlJc w:val="right"/>
      <w:pPr>
        <w:ind w:left="2767" w:hanging="180"/>
      </w:pPr>
    </w:lvl>
    <w:lvl w:ilvl="3" w:tplc="041F000F" w:tentative="1">
      <w:start w:val="1"/>
      <w:numFmt w:val="decimal"/>
      <w:lvlText w:val="%4."/>
      <w:lvlJc w:val="left"/>
      <w:pPr>
        <w:ind w:left="3487" w:hanging="360"/>
      </w:pPr>
    </w:lvl>
    <w:lvl w:ilvl="4" w:tplc="041F0019" w:tentative="1">
      <w:start w:val="1"/>
      <w:numFmt w:val="lowerLetter"/>
      <w:lvlText w:val="%5."/>
      <w:lvlJc w:val="left"/>
      <w:pPr>
        <w:ind w:left="4207" w:hanging="360"/>
      </w:pPr>
    </w:lvl>
    <w:lvl w:ilvl="5" w:tplc="041F001B" w:tentative="1">
      <w:start w:val="1"/>
      <w:numFmt w:val="lowerRoman"/>
      <w:lvlText w:val="%6."/>
      <w:lvlJc w:val="right"/>
      <w:pPr>
        <w:ind w:left="4927" w:hanging="180"/>
      </w:pPr>
    </w:lvl>
    <w:lvl w:ilvl="6" w:tplc="041F000F" w:tentative="1">
      <w:start w:val="1"/>
      <w:numFmt w:val="decimal"/>
      <w:lvlText w:val="%7."/>
      <w:lvlJc w:val="left"/>
      <w:pPr>
        <w:ind w:left="5647" w:hanging="360"/>
      </w:pPr>
    </w:lvl>
    <w:lvl w:ilvl="7" w:tplc="041F0019" w:tentative="1">
      <w:start w:val="1"/>
      <w:numFmt w:val="lowerLetter"/>
      <w:lvlText w:val="%8."/>
      <w:lvlJc w:val="left"/>
      <w:pPr>
        <w:ind w:left="6367" w:hanging="360"/>
      </w:pPr>
    </w:lvl>
    <w:lvl w:ilvl="8" w:tplc="041F001B" w:tentative="1">
      <w:start w:val="1"/>
      <w:numFmt w:val="lowerRoman"/>
      <w:lvlText w:val="%9."/>
      <w:lvlJc w:val="right"/>
      <w:pPr>
        <w:ind w:left="7087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1"/>
  </w:num>
  <w:num w:numId="11">
    <w:abstractNumId w:val="15"/>
  </w:num>
  <w:num w:numId="12">
    <w:abstractNumId w:val="13"/>
  </w:num>
  <w:num w:numId="13">
    <w:abstractNumId w:val="6"/>
  </w:num>
  <w:num w:numId="14">
    <w:abstractNumId w:val="3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38EB"/>
    <w:rsid w:val="00000F7A"/>
    <w:rsid w:val="0000776C"/>
    <w:rsid w:val="00010263"/>
    <w:rsid w:val="00014BAA"/>
    <w:rsid w:val="0002503B"/>
    <w:rsid w:val="000255EC"/>
    <w:rsid w:val="000271E7"/>
    <w:rsid w:val="000320D6"/>
    <w:rsid w:val="000338EB"/>
    <w:rsid w:val="00035D4E"/>
    <w:rsid w:val="00041A33"/>
    <w:rsid w:val="0004338F"/>
    <w:rsid w:val="00053C79"/>
    <w:rsid w:val="00073536"/>
    <w:rsid w:val="00074A26"/>
    <w:rsid w:val="0007705F"/>
    <w:rsid w:val="0008323A"/>
    <w:rsid w:val="000928A0"/>
    <w:rsid w:val="000A2A41"/>
    <w:rsid w:val="000A5F55"/>
    <w:rsid w:val="000B36E2"/>
    <w:rsid w:val="000B4E04"/>
    <w:rsid w:val="000C1181"/>
    <w:rsid w:val="000C3358"/>
    <w:rsid w:val="000C7265"/>
    <w:rsid w:val="000D15F8"/>
    <w:rsid w:val="000D51CC"/>
    <w:rsid w:val="000E0672"/>
    <w:rsid w:val="000E1EE0"/>
    <w:rsid w:val="000F7FF5"/>
    <w:rsid w:val="00101D2C"/>
    <w:rsid w:val="001029AE"/>
    <w:rsid w:val="00106555"/>
    <w:rsid w:val="00107CB3"/>
    <w:rsid w:val="0011023B"/>
    <w:rsid w:val="00117112"/>
    <w:rsid w:val="00121AA2"/>
    <w:rsid w:val="001234B6"/>
    <w:rsid w:val="001245BB"/>
    <w:rsid w:val="001267A9"/>
    <w:rsid w:val="00130369"/>
    <w:rsid w:val="00132ED6"/>
    <w:rsid w:val="00134D67"/>
    <w:rsid w:val="001441F3"/>
    <w:rsid w:val="00146E5C"/>
    <w:rsid w:val="00151983"/>
    <w:rsid w:val="00154D22"/>
    <w:rsid w:val="00154EEE"/>
    <w:rsid w:val="0015557A"/>
    <w:rsid w:val="001567F8"/>
    <w:rsid w:val="00174F36"/>
    <w:rsid w:val="00175F34"/>
    <w:rsid w:val="00180FA4"/>
    <w:rsid w:val="001A1658"/>
    <w:rsid w:val="001D0177"/>
    <w:rsid w:val="001E36E3"/>
    <w:rsid w:val="001E4853"/>
    <w:rsid w:val="001F0BBE"/>
    <w:rsid w:val="001F6150"/>
    <w:rsid w:val="001F7709"/>
    <w:rsid w:val="00200E72"/>
    <w:rsid w:val="00204590"/>
    <w:rsid w:val="00213371"/>
    <w:rsid w:val="00214B17"/>
    <w:rsid w:val="002303B1"/>
    <w:rsid w:val="002328F9"/>
    <w:rsid w:val="00237E64"/>
    <w:rsid w:val="00246C82"/>
    <w:rsid w:val="00253320"/>
    <w:rsid w:val="00253C42"/>
    <w:rsid w:val="00265D5A"/>
    <w:rsid w:val="0027583D"/>
    <w:rsid w:val="00276B7B"/>
    <w:rsid w:val="00277D1B"/>
    <w:rsid w:val="0028166E"/>
    <w:rsid w:val="00291370"/>
    <w:rsid w:val="0029249D"/>
    <w:rsid w:val="00294677"/>
    <w:rsid w:val="00297961"/>
    <w:rsid w:val="002A4EC6"/>
    <w:rsid w:val="002A55FA"/>
    <w:rsid w:val="002B108F"/>
    <w:rsid w:val="002B225F"/>
    <w:rsid w:val="002C7150"/>
    <w:rsid w:val="002D1EB6"/>
    <w:rsid w:val="002D6176"/>
    <w:rsid w:val="002E409B"/>
    <w:rsid w:val="00301BF1"/>
    <w:rsid w:val="003052C7"/>
    <w:rsid w:val="00322841"/>
    <w:rsid w:val="00326F9C"/>
    <w:rsid w:val="003379BE"/>
    <w:rsid w:val="0034174C"/>
    <w:rsid w:val="0034488B"/>
    <w:rsid w:val="00344B57"/>
    <w:rsid w:val="00363B85"/>
    <w:rsid w:val="00364EA9"/>
    <w:rsid w:val="00374002"/>
    <w:rsid w:val="003927D0"/>
    <w:rsid w:val="0039668F"/>
    <w:rsid w:val="003A0E97"/>
    <w:rsid w:val="003B119D"/>
    <w:rsid w:val="003B52F0"/>
    <w:rsid w:val="003C5043"/>
    <w:rsid w:val="003C794B"/>
    <w:rsid w:val="003D2052"/>
    <w:rsid w:val="003D2922"/>
    <w:rsid w:val="003E6030"/>
    <w:rsid w:val="003F158B"/>
    <w:rsid w:val="0040082D"/>
    <w:rsid w:val="004051CE"/>
    <w:rsid w:val="00410249"/>
    <w:rsid w:val="00420E4E"/>
    <w:rsid w:val="00425516"/>
    <w:rsid w:val="004260D5"/>
    <w:rsid w:val="0043363C"/>
    <w:rsid w:val="004370A1"/>
    <w:rsid w:val="004424E3"/>
    <w:rsid w:val="00442658"/>
    <w:rsid w:val="00450C55"/>
    <w:rsid w:val="00456591"/>
    <w:rsid w:val="00467ADA"/>
    <w:rsid w:val="00477FC6"/>
    <w:rsid w:val="00480B5E"/>
    <w:rsid w:val="004A3066"/>
    <w:rsid w:val="004B4F96"/>
    <w:rsid w:val="004B6258"/>
    <w:rsid w:val="004D0F89"/>
    <w:rsid w:val="004E06E8"/>
    <w:rsid w:val="004E6636"/>
    <w:rsid w:val="004F3494"/>
    <w:rsid w:val="004F34D4"/>
    <w:rsid w:val="004F3575"/>
    <w:rsid w:val="004F7662"/>
    <w:rsid w:val="005017B0"/>
    <w:rsid w:val="00530FCD"/>
    <w:rsid w:val="005352B1"/>
    <w:rsid w:val="005372F3"/>
    <w:rsid w:val="00541B94"/>
    <w:rsid w:val="005538E2"/>
    <w:rsid w:val="0055601D"/>
    <w:rsid w:val="005753C0"/>
    <w:rsid w:val="0058529D"/>
    <w:rsid w:val="00585DB2"/>
    <w:rsid w:val="00590AE4"/>
    <w:rsid w:val="00592E6F"/>
    <w:rsid w:val="00593BBF"/>
    <w:rsid w:val="00594231"/>
    <w:rsid w:val="0059709D"/>
    <w:rsid w:val="005A7C8C"/>
    <w:rsid w:val="005A7F2B"/>
    <w:rsid w:val="005B750B"/>
    <w:rsid w:val="005C1A89"/>
    <w:rsid w:val="005C360F"/>
    <w:rsid w:val="005C61C7"/>
    <w:rsid w:val="005D01EA"/>
    <w:rsid w:val="005E0320"/>
    <w:rsid w:val="00611514"/>
    <w:rsid w:val="00626401"/>
    <w:rsid w:val="006317DF"/>
    <w:rsid w:val="00636854"/>
    <w:rsid w:val="00636DCA"/>
    <w:rsid w:val="006427DE"/>
    <w:rsid w:val="00650874"/>
    <w:rsid w:val="00651386"/>
    <w:rsid w:val="00655322"/>
    <w:rsid w:val="00663809"/>
    <w:rsid w:val="00663E3F"/>
    <w:rsid w:val="00665201"/>
    <w:rsid w:val="0067382C"/>
    <w:rsid w:val="00675292"/>
    <w:rsid w:val="00675525"/>
    <w:rsid w:val="00682E69"/>
    <w:rsid w:val="00687679"/>
    <w:rsid w:val="0069073F"/>
    <w:rsid w:val="00694983"/>
    <w:rsid w:val="006A3DB7"/>
    <w:rsid w:val="006A4A56"/>
    <w:rsid w:val="006B14E0"/>
    <w:rsid w:val="006B3B60"/>
    <w:rsid w:val="006C5E93"/>
    <w:rsid w:val="006E00F8"/>
    <w:rsid w:val="006E373F"/>
    <w:rsid w:val="006E50AE"/>
    <w:rsid w:val="00704EA7"/>
    <w:rsid w:val="00706520"/>
    <w:rsid w:val="00732023"/>
    <w:rsid w:val="00737C8F"/>
    <w:rsid w:val="0074197E"/>
    <w:rsid w:val="00754785"/>
    <w:rsid w:val="00756333"/>
    <w:rsid w:val="00757B28"/>
    <w:rsid w:val="00760A55"/>
    <w:rsid w:val="00767AFE"/>
    <w:rsid w:val="00767CD9"/>
    <w:rsid w:val="0077598C"/>
    <w:rsid w:val="0079141E"/>
    <w:rsid w:val="00794B35"/>
    <w:rsid w:val="0079640C"/>
    <w:rsid w:val="007A224E"/>
    <w:rsid w:val="007A3858"/>
    <w:rsid w:val="007A38CC"/>
    <w:rsid w:val="007A5A47"/>
    <w:rsid w:val="007B6F1D"/>
    <w:rsid w:val="007C3BD4"/>
    <w:rsid w:val="007E0A5E"/>
    <w:rsid w:val="007E7F61"/>
    <w:rsid w:val="007F11FF"/>
    <w:rsid w:val="007F3604"/>
    <w:rsid w:val="00806061"/>
    <w:rsid w:val="00810B6F"/>
    <w:rsid w:val="00821366"/>
    <w:rsid w:val="00825812"/>
    <w:rsid w:val="00832BA0"/>
    <w:rsid w:val="00834DA2"/>
    <w:rsid w:val="0084248C"/>
    <w:rsid w:val="00842509"/>
    <w:rsid w:val="00843924"/>
    <w:rsid w:val="00844A3A"/>
    <w:rsid w:val="008543C1"/>
    <w:rsid w:val="008575E9"/>
    <w:rsid w:val="008677A6"/>
    <w:rsid w:val="00871E53"/>
    <w:rsid w:val="00873C04"/>
    <w:rsid w:val="0088472D"/>
    <w:rsid w:val="00884CA1"/>
    <w:rsid w:val="00886609"/>
    <w:rsid w:val="008A4DA8"/>
    <w:rsid w:val="008B7A67"/>
    <w:rsid w:val="008D0CE5"/>
    <w:rsid w:val="008F0813"/>
    <w:rsid w:val="00900DE7"/>
    <w:rsid w:val="00905F36"/>
    <w:rsid w:val="00912C58"/>
    <w:rsid w:val="009240C2"/>
    <w:rsid w:val="00925751"/>
    <w:rsid w:val="009274BF"/>
    <w:rsid w:val="00933916"/>
    <w:rsid w:val="00933DE9"/>
    <w:rsid w:val="00935114"/>
    <w:rsid w:val="00940B41"/>
    <w:rsid w:val="00951526"/>
    <w:rsid w:val="00957A47"/>
    <w:rsid w:val="00957B47"/>
    <w:rsid w:val="0096058D"/>
    <w:rsid w:val="00970EFA"/>
    <w:rsid w:val="0097251B"/>
    <w:rsid w:val="00982F37"/>
    <w:rsid w:val="0098348C"/>
    <w:rsid w:val="009865D4"/>
    <w:rsid w:val="00987306"/>
    <w:rsid w:val="0099281A"/>
    <w:rsid w:val="0099326B"/>
    <w:rsid w:val="00994C4B"/>
    <w:rsid w:val="00995D38"/>
    <w:rsid w:val="00997A12"/>
    <w:rsid w:val="009B1148"/>
    <w:rsid w:val="009B59B2"/>
    <w:rsid w:val="009D28AB"/>
    <w:rsid w:val="009D30CC"/>
    <w:rsid w:val="009E2501"/>
    <w:rsid w:val="009E50A3"/>
    <w:rsid w:val="009E5F64"/>
    <w:rsid w:val="009E7C65"/>
    <w:rsid w:val="009F1614"/>
    <w:rsid w:val="009F2721"/>
    <w:rsid w:val="009F3627"/>
    <w:rsid w:val="009F6A6F"/>
    <w:rsid w:val="00A10012"/>
    <w:rsid w:val="00A15D93"/>
    <w:rsid w:val="00A472B1"/>
    <w:rsid w:val="00A507EF"/>
    <w:rsid w:val="00A6267C"/>
    <w:rsid w:val="00A62DCD"/>
    <w:rsid w:val="00A71178"/>
    <w:rsid w:val="00A7427D"/>
    <w:rsid w:val="00A76A82"/>
    <w:rsid w:val="00A77485"/>
    <w:rsid w:val="00A8242B"/>
    <w:rsid w:val="00A8403A"/>
    <w:rsid w:val="00A85525"/>
    <w:rsid w:val="00AA0E24"/>
    <w:rsid w:val="00AA12F7"/>
    <w:rsid w:val="00AA5033"/>
    <w:rsid w:val="00AA7CB7"/>
    <w:rsid w:val="00AB372B"/>
    <w:rsid w:val="00AB5D15"/>
    <w:rsid w:val="00AC0BBD"/>
    <w:rsid w:val="00AC242D"/>
    <w:rsid w:val="00AC601F"/>
    <w:rsid w:val="00AD09FA"/>
    <w:rsid w:val="00AD59AD"/>
    <w:rsid w:val="00AD7F37"/>
    <w:rsid w:val="00AE4E6F"/>
    <w:rsid w:val="00AE5567"/>
    <w:rsid w:val="00AE604F"/>
    <w:rsid w:val="00B001AC"/>
    <w:rsid w:val="00B04B15"/>
    <w:rsid w:val="00B062F1"/>
    <w:rsid w:val="00B128E0"/>
    <w:rsid w:val="00B15C59"/>
    <w:rsid w:val="00B17DC1"/>
    <w:rsid w:val="00B2120D"/>
    <w:rsid w:val="00B22818"/>
    <w:rsid w:val="00B304F5"/>
    <w:rsid w:val="00B35128"/>
    <w:rsid w:val="00B44EE3"/>
    <w:rsid w:val="00B47714"/>
    <w:rsid w:val="00B52483"/>
    <w:rsid w:val="00B662C5"/>
    <w:rsid w:val="00B668F4"/>
    <w:rsid w:val="00B67D71"/>
    <w:rsid w:val="00B86ECF"/>
    <w:rsid w:val="00B9658B"/>
    <w:rsid w:val="00BC4849"/>
    <w:rsid w:val="00BD2DAF"/>
    <w:rsid w:val="00BD308C"/>
    <w:rsid w:val="00BE03D2"/>
    <w:rsid w:val="00BF2EFB"/>
    <w:rsid w:val="00BF320A"/>
    <w:rsid w:val="00BF67EE"/>
    <w:rsid w:val="00C14200"/>
    <w:rsid w:val="00C20CA1"/>
    <w:rsid w:val="00C31909"/>
    <w:rsid w:val="00C36AEF"/>
    <w:rsid w:val="00C37E91"/>
    <w:rsid w:val="00C41407"/>
    <w:rsid w:val="00C53DBE"/>
    <w:rsid w:val="00C549FE"/>
    <w:rsid w:val="00C54A82"/>
    <w:rsid w:val="00C552FB"/>
    <w:rsid w:val="00C62195"/>
    <w:rsid w:val="00C65A8F"/>
    <w:rsid w:val="00C704CD"/>
    <w:rsid w:val="00C7160D"/>
    <w:rsid w:val="00C94CA0"/>
    <w:rsid w:val="00CB33F5"/>
    <w:rsid w:val="00CD02EC"/>
    <w:rsid w:val="00CD2E57"/>
    <w:rsid w:val="00CE065B"/>
    <w:rsid w:val="00CE0AB3"/>
    <w:rsid w:val="00CE501A"/>
    <w:rsid w:val="00CF0E45"/>
    <w:rsid w:val="00D06392"/>
    <w:rsid w:val="00D13DB5"/>
    <w:rsid w:val="00D22D0C"/>
    <w:rsid w:val="00D245D3"/>
    <w:rsid w:val="00D24B67"/>
    <w:rsid w:val="00D41790"/>
    <w:rsid w:val="00D43ED3"/>
    <w:rsid w:val="00D550BF"/>
    <w:rsid w:val="00D6013B"/>
    <w:rsid w:val="00D60283"/>
    <w:rsid w:val="00D606B0"/>
    <w:rsid w:val="00D64B89"/>
    <w:rsid w:val="00D66DB4"/>
    <w:rsid w:val="00D76037"/>
    <w:rsid w:val="00D812DA"/>
    <w:rsid w:val="00D94648"/>
    <w:rsid w:val="00DA4A96"/>
    <w:rsid w:val="00DA6565"/>
    <w:rsid w:val="00DB7091"/>
    <w:rsid w:val="00DB72B5"/>
    <w:rsid w:val="00DC5C13"/>
    <w:rsid w:val="00DD1577"/>
    <w:rsid w:val="00DD7003"/>
    <w:rsid w:val="00DD71E3"/>
    <w:rsid w:val="00DE11A3"/>
    <w:rsid w:val="00DE130E"/>
    <w:rsid w:val="00DE53EC"/>
    <w:rsid w:val="00DF2859"/>
    <w:rsid w:val="00DF2D9C"/>
    <w:rsid w:val="00DF50FC"/>
    <w:rsid w:val="00E01205"/>
    <w:rsid w:val="00E01533"/>
    <w:rsid w:val="00E073F2"/>
    <w:rsid w:val="00E07FC7"/>
    <w:rsid w:val="00E15273"/>
    <w:rsid w:val="00E31760"/>
    <w:rsid w:val="00E46CC6"/>
    <w:rsid w:val="00E473A2"/>
    <w:rsid w:val="00E50B9A"/>
    <w:rsid w:val="00E51422"/>
    <w:rsid w:val="00E6145A"/>
    <w:rsid w:val="00E6268E"/>
    <w:rsid w:val="00E6698C"/>
    <w:rsid w:val="00E7613B"/>
    <w:rsid w:val="00E909FC"/>
    <w:rsid w:val="00E9307C"/>
    <w:rsid w:val="00E96F4A"/>
    <w:rsid w:val="00EA6DD4"/>
    <w:rsid w:val="00EB42FF"/>
    <w:rsid w:val="00EC61DC"/>
    <w:rsid w:val="00EC6D8F"/>
    <w:rsid w:val="00EC7F56"/>
    <w:rsid w:val="00EE15BB"/>
    <w:rsid w:val="00EE2C53"/>
    <w:rsid w:val="00EF1185"/>
    <w:rsid w:val="00F041AA"/>
    <w:rsid w:val="00F0476B"/>
    <w:rsid w:val="00F21F7E"/>
    <w:rsid w:val="00F33EB7"/>
    <w:rsid w:val="00F340D1"/>
    <w:rsid w:val="00F344E2"/>
    <w:rsid w:val="00F35D00"/>
    <w:rsid w:val="00F457ED"/>
    <w:rsid w:val="00F50D16"/>
    <w:rsid w:val="00F54627"/>
    <w:rsid w:val="00F57C22"/>
    <w:rsid w:val="00F620B9"/>
    <w:rsid w:val="00F65775"/>
    <w:rsid w:val="00F72270"/>
    <w:rsid w:val="00F731AC"/>
    <w:rsid w:val="00F7337A"/>
    <w:rsid w:val="00F733F1"/>
    <w:rsid w:val="00F74B66"/>
    <w:rsid w:val="00FA00E7"/>
    <w:rsid w:val="00FB1687"/>
    <w:rsid w:val="00FB23B3"/>
    <w:rsid w:val="00FD5286"/>
    <w:rsid w:val="00FF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0338E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338EB"/>
  </w:style>
  <w:style w:type="table" w:customStyle="1" w:styleId="TableNormal">
    <w:name w:val="Table Normal"/>
    <w:uiPriority w:val="2"/>
    <w:semiHidden/>
    <w:unhideWhenUsed/>
    <w:qFormat/>
    <w:rsid w:val="00033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3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338E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3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38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015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6565"/>
  </w:style>
  <w:style w:type="paragraph" w:styleId="Altbilgi">
    <w:name w:val="footer"/>
    <w:basedOn w:val="Normal"/>
    <w:link w:val="AltbilgiChar"/>
    <w:uiPriority w:val="99"/>
    <w:unhideWhenUsed/>
    <w:rsid w:val="00DA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6565"/>
  </w:style>
  <w:style w:type="table" w:styleId="TabloKlavuzu">
    <w:name w:val="Table Grid"/>
    <w:basedOn w:val="NormalTablo"/>
    <w:uiPriority w:val="39"/>
    <w:rsid w:val="00CB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5F36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5F3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ralkYok">
    <w:name w:val="No Spacing"/>
    <w:uiPriority w:val="1"/>
    <w:qFormat/>
    <w:rsid w:val="00341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0466-AA5C-4039-9223-11F273C6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AYDIN GÜLEÇ</dc:creator>
  <cp:lastModifiedBy>selim arslan</cp:lastModifiedBy>
  <cp:revision>2</cp:revision>
  <cp:lastPrinted>2020-12-16T12:19:00Z</cp:lastPrinted>
  <dcterms:created xsi:type="dcterms:W3CDTF">2020-12-27T20:18:00Z</dcterms:created>
  <dcterms:modified xsi:type="dcterms:W3CDTF">2020-12-27T20:18:00Z</dcterms:modified>
</cp:coreProperties>
</file>